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3F" w:rsidRPr="00884AD4" w:rsidRDefault="0042433F" w:rsidP="0042433F">
      <w:pPr>
        <w:pStyle w:val="ProductName"/>
        <w:ind w:left="432" w:firstLine="0"/>
        <w:jc w:val="center"/>
        <w:rPr>
          <w:rFonts w:ascii="Verdana" w:hAnsi="Verdana"/>
          <w:noProof/>
          <w:lang w:val="tr-TR"/>
        </w:rPr>
      </w:pPr>
    </w:p>
    <w:p w:rsidR="0042433F" w:rsidRPr="00884AD4" w:rsidRDefault="0042433F" w:rsidP="0042433F">
      <w:pPr>
        <w:rPr>
          <w:noProof/>
          <w:sz w:val="88"/>
          <w:szCs w:val="88"/>
          <w:lang w:val="tr-TR"/>
        </w:rPr>
      </w:pPr>
    </w:p>
    <w:p w:rsidR="0042433F" w:rsidRPr="00884AD4" w:rsidRDefault="0042433F" w:rsidP="0042433F">
      <w:pPr>
        <w:rPr>
          <w:rFonts w:cs="Arial"/>
          <w:b/>
          <w:noProof/>
          <w:sz w:val="72"/>
          <w:szCs w:val="72"/>
          <w:lang w:val="tr-TR"/>
        </w:rPr>
      </w:pPr>
    </w:p>
    <w:p w:rsidR="001E0F5B" w:rsidRDefault="001E0F5B" w:rsidP="0042433F">
      <w:pPr>
        <w:jc w:val="center"/>
        <w:rPr>
          <w:rFonts w:cs="Arial"/>
          <w:b/>
          <w:noProof/>
          <w:sz w:val="52"/>
          <w:szCs w:val="52"/>
          <w:lang w:val="tr-TR"/>
        </w:rPr>
      </w:pPr>
    </w:p>
    <w:p w:rsidR="0042433F" w:rsidRDefault="00711BFC" w:rsidP="0042433F">
      <w:pPr>
        <w:jc w:val="center"/>
        <w:rPr>
          <w:rFonts w:cs="Arial"/>
          <w:b/>
          <w:noProof/>
          <w:sz w:val="52"/>
          <w:szCs w:val="52"/>
          <w:lang w:val="tr-TR"/>
        </w:rPr>
      </w:pPr>
      <w:r>
        <w:rPr>
          <w:rFonts w:cs="Arial"/>
          <w:b/>
          <w:noProof/>
          <w:sz w:val="52"/>
          <w:szCs w:val="52"/>
          <w:lang w:val="tr-TR"/>
        </w:rPr>
        <w:t>Numil</w:t>
      </w:r>
    </w:p>
    <w:p w:rsidR="001E0F5B" w:rsidRPr="001E0F5B" w:rsidRDefault="001E0F5B" w:rsidP="0042433F">
      <w:pPr>
        <w:jc w:val="center"/>
        <w:rPr>
          <w:rFonts w:cs="Arial"/>
          <w:b/>
          <w:bCs/>
          <w:noProof/>
          <w:sz w:val="40"/>
          <w:szCs w:val="40"/>
          <w:lang w:val="tr-TR"/>
        </w:rPr>
      </w:pPr>
    </w:p>
    <w:p w:rsidR="0042433F" w:rsidRPr="00884AD4" w:rsidRDefault="0042433F" w:rsidP="0042433F">
      <w:pPr>
        <w:jc w:val="center"/>
        <w:rPr>
          <w:rFonts w:cs="Arial"/>
          <w:noProof/>
          <w:sz w:val="40"/>
          <w:szCs w:val="40"/>
          <w:lang w:val="tr-TR"/>
        </w:rPr>
      </w:pPr>
    </w:p>
    <w:p w:rsidR="0042433F" w:rsidRDefault="00403208" w:rsidP="0042433F">
      <w:pPr>
        <w:jc w:val="center"/>
        <w:rPr>
          <w:rFonts w:cs="Arial"/>
          <w:b/>
          <w:bCs/>
          <w:noProof/>
          <w:sz w:val="40"/>
          <w:szCs w:val="40"/>
          <w:lang w:val="tr-TR"/>
        </w:rPr>
      </w:pPr>
      <w:r>
        <w:rPr>
          <w:rFonts w:cs="Arial"/>
          <w:b/>
          <w:bCs/>
          <w:noProof/>
          <w:sz w:val="40"/>
          <w:szCs w:val="40"/>
          <w:lang w:val="tr-TR"/>
        </w:rPr>
        <w:t xml:space="preserve">Alış Siparişi Faturalaştırma </w:t>
      </w:r>
      <w:r w:rsidR="00B368A7">
        <w:rPr>
          <w:rFonts w:cs="Arial"/>
          <w:b/>
          <w:bCs/>
          <w:noProof/>
          <w:sz w:val="40"/>
          <w:szCs w:val="40"/>
          <w:lang w:val="tr-TR"/>
        </w:rPr>
        <w:t>Süreç</w:t>
      </w:r>
      <w:r w:rsidR="005E274B">
        <w:rPr>
          <w:rFonts w:cs="Arial"/>
          <w:b/>
          <w:bCs/>
          <w:noProof/>
          <w:sz w:val="40"/>
          <w:szCs w:val="40"/>
          <w:lang w:val="tr-TR"/>
        </w:rPr>
        <w:t xml:space="preserve"> </w:t>
      </w:r>
    </w:p>
    <w:p w:rsidR="001E0F5B" w:rsidRPr="00884AD4" w:rsidRDefault="00940AA0" w:rsidP="0042433F">
      <w:pPr>
        <w:jc w:val="center"/>
        <w:rPr>
          <w:rFonts w:cs="Arial"/>
          <w:noProof/>
          <w:sz w:val="32"/>
          <w:szCs w:val="32"/>
          <w:lang w:val="tr-TR"/>
        </w:rPr>
      </w:pPr>
      <w:r>
        <w:rPr>
          <w:rFonts w:cs="Arial"/>
          <w:b/>
          <w:bCs/>
          <w:noProof/>
          <w:sz w:val="40"/>
          <w:szCs w:val="40"/>
          <w:lang w:val="tr-TR"/>
        </w:rPr>
        <w:t>Dokü</w:t>
      </w:r>
      <w:r w:rsidR="001E0F5B">
        <w:rPr>
          <w:rFonts w:cs="Arial"/>
          <w:b/>
          <w:bCs/>
          <w:noProof/>
          <w:sz w:val="40"/>
          <w:szCs w:val="40"/>
          <w:lang w:val="tr-TR"/>
        </w:rPr>
        <w:t>manı</w:t>
      </w:r>
    </w:p>
    <w:p w:rsidR="0042433F" w:rsidRPr="00884AD4" w:rsidRDefault="0042433F" w:rsidP="0042433F">
      <w:pPr>
        <w:jc w:val="center"/>
        <w:rPr>
          <w:rFonts w:cs="Arial"/>
          <w:b/>
          <w:noProof/>
          <w:sz w:val="40"/>
          <w:szCs w:val="40"/>
          <w:lang w:val="tr-TR"/>
        </w:rPr>
      </w:pPr>
    </w:p>
    <w:p w:rsidR="0042433F" w:rsidRDefault="0042433F" w:rsidP="0042433F">
      <w:pPr>
        <w:jc w:val="center"/>
        <w:rPr>
          <w:rFonts w:cs="Arial"/>
          <w:b/>
          <w:noProof/>
          <w:sz w:val="40"/>
          <w:szCs w:val="40"/>
          <w:lang w:val="tr-TR"/>
        </w:rPr>
      </w:pPr>
    </w:p>
    <w:p w:rsidR="001E0F5B" w:rsidRDefault="001E0F5B" w:rsidP="0042433F">
      <w:pPr>
        <w:jc w:val="center"/>
        <w:rPr>
          <w:rFonts w:cs="Arial"/>
          <w:b/>
          <w:noProof/>
          <w:sz w:val="40"/>
          <w:szCs w:val="40"/>
          <w:lang w:val="tr-TR"/>
        </w:rPr>
      </w:pPr>
    </w:p>
    <w:p w:rsidR="001E0F5B" w:rsidRDefault="001E0F5B" w:rsidP="0042433F">
      <w:pPr>
        <w:jc w:val="center"/>
        <w:rPr>
          <w:rFonts w:cs="Arial"/>
          <w:b/>
          <w:noProof/>
          <w:sz w:val="28"/>
          <w:szCs w:val="28"/>
          <w:lang w:val="tr-TR"/>
        </w:rPr>
      </w:pPr>
    </w:p>
    <w:p w:rsidR="001E0F5B" w:rsidRPr="00884AD4" w:rsidRDefault="001E0F5B" w:rsidP="0042433F">
      <w:pPr>
        <w:jc w:val="center"/>
        <w:rPr>
          <w:rFonts w:cs="Arial"/>
          <w:b/>
          <w:noProof/>
          <w:sz w:val="28"/>
          <w:szCs w:val="28"/>
          <w:lang w:val="tr-TR"/>
        </w:rPr>
      </w:pPr>
    </w:p>
    <w:p w:rsidR="001E0F5B" w:rsidRDefault="001E0F5B" w:rsidP="0042433F">
      <w:pPr>
        <w:jc w:val="center"/>
        <w:rPr>
          <w:rFonts w:cs="Arial"/>
          <w:b/>
          <w:noProof/>
          <w:sz w:val="28"/>
          <w:szCs w:val="28"/>
          <w:lang w:val="tr-TR"/>
        </w:rPr>
      </w:pPr>
    </w:p>
    <w:p w:rsidR="00473E68" w:rsidRPr="00884AD4" w:rsidRDefault="00403208" w:rsidP="005C1FB6">
      <w:pPr>
        <w:jc w:val="center"/>
        <w:rPr>
          <w:rFonts w:cs="Arial"/>
          <w:b/>
          <w:noProof/>
          <w:sz w:val="28"/>
          <w:szCs w:val="28"/>
          <w:lang w:val="tr-TR"/>
        </w:rPr>
      </w:pPr>
      <w:r>
        <w:rPr>
          <w:rFonts w:cs="Arial"/>
          <w:b/>
          <w:noProof/>
          <w:sz w:val="28"/>
          <w:szCs w:val="28"/>
          <w:lang w:val="tr-TR"/>
        </w:rPr>
        <w:t>11 Haziran</w:t>
      </w:r>
      <w:r w:rsidR="006C51D4">
        <w:rPr>
          <w:rFonts w:cs="Arial"/>
          <w:b/>
          <w:noProof/>
          <w:sz w:val="28"/>
          <w:szCs w:val="28"/>
          <w:lang w:val="tr-TR"/>
        </w:rPr>
        <w:t xml:space="preserve"> </w:t>
      </w:r>
      <w:r w:rsidR="0042433F" w:rsidRPr="00884AD4">
        <w:rPr>
          <w:rFonts w:cs="Arial"/>
          <w:b/>
          <w:noProof/>
          <w:sz w:val="28"/>
          <w:szCs w:val="28"/>
          <w:lang w:val="tr-TR"/>
        </w:rPr>
        <w:t>20</w:t>
      </w:r>
      <w:r w:rsidR="001B282C">
        <w:rPr>
          <w:rFonts w:cs="Arial"/>
          <w:b/>
          <w:noProof/>
          <w:sz w:val="28"/>
          <w:szCs w:val="28"/>
          <w:lang w:val="tr-TR"/>
        </w:rPr>
        <w:t>1</w:t>
      </w:r>
      <w:r w:rsidR="006C51D4">
        <w:rPr>
          <w:rFonts w:cs="Arial"/>
          <w:b/>
          <w:noProof/>
          <w:sz w:val="28"/>
          <w:szCs w:val="28"/>
          <w:lang w:val="tr-TR"/>
        </w:rPr>
        <w:t>4</w:t>
      </w:r>
    </w:p>
    <w:p w:rsidR="00473E68" w:rsidRPr="00884AD4" w:rsidRDefault="00473E68">
      <w:pPr>
        <w:rPr>
          <w:rFonts w:cs="Arial"/>
          <w:b/>
          <w:noProof/>
          <w:sz w:val="28"/>
          <w:szCs w:val="28"/>
          <w:lang w:val="tr-TR"/>
        </w:rPr>
      </w:pPr>
      <w:r w:rsidRPr="00884AD4">
        <w:rPr>
          <w:rFonts w:cs="Arial"/>
          <w:b/>
          <w:noProof/>
          <w:sz w:val="28"/>
          <w:szCs w:val="28"/>
          <w:lang w:val="tr-TR"/>
        </w:rPr>
        <w:br w:type="page"/>
      </w:r>
    </w:p>
    <w:p w:rsidR="0042433F" w:rsidRPr="00884AD4" w:rsidRDefault="001E0F5B" w:rsidP="00DF6758">
      <w:pPr>
        <w:pStyle w:val="StyleSubtitleArial11ptLightBlue"/>
        <w:rPr>
          <w:rFonts w:ascii="Verdana" w:hAnsi="Verdana"/>
          <w:noProof/>
          <w:color w:val="auto"/>
          <w:lang w:val="tr-TR"/>
        </w:rPr>
      </w:pPr>
      <w:r>
        <w:rPr>
          <w:rFonts w:ascii="Verdana" w:hAnsi="Verdana"/>
          <w:noProof/>
          <w:color w:val="auto"/>
          <w:lang w:val="tr-TR"/>
        </w:rPr>
        <w:lastRenderedPageBreak/>
        <w:t>Hazırlayanlar</w:t>
      </w:r>
    </w:p>
    <w:p w:rsidR="00473E68" w:rsidRPr="00884AD4" w:rsidRDefault="00473E68" w:rsidP="00DF6758">
      <w:pPr>
        <w:pStyle w:val="StyleSubtitleArial11ptLightBlue"/>
        <w:rPr>
          <w:rFonts w:ascii="Verdana" w:hAnsi="Verdana"/>
          <w:noProof/>
          <w:color w:val="auto"/>
          <w:lang w:val="tr-TR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330"/>
        <w:gridCol w:w="1260"/>
        <w:gridCol w:w="2980"/>
      </w:tblGrid>
      <w:tr w:rsidR="0000405B" w:rsidRPr="00884AD4" w:rsidTr="00DF6758">
        <w:trPr>
          <w:jc w:val="center"/>
        </w:trPr>
        <w:tc>
          <w:tcPr>
            <w:tcW w:w="2036" w:type="dxa"/>
            <w:shd w:val="clear" w:color="auto" w:fill="4F81BD"/>
          </w:tcPr>
          <w:p w:rsidR="0000405B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noProof/>
                <w:lang w:val="tr-TR"/>
              </w:rPr>
              <w:br w:type="page"/>
            </w:r>
            <w:bookmarkStart w:id="0" w:name="wftable"/>
            <w:bookmarkEnd w:id="0"/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Ad Soyad</w:t>
            </w:r>
          </w:p>
        </w:tc>
        <w:tc>
          <w:tcPr>
            <w:tcW w:w="3330" w:type="dxa"/>
            <w:shd w:val="clear" w:color="auto" w:fill="4F81BD"/>
          </w:tcPr>
          <w:p w:rsidR="0000405B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Organizasyon Fonksiyonu</w:t>
            </w:r>
          </w:p>
        </w:tc>
        <w:tc>
          <w:tcPr>
            <w:tcW w:w="1260" w:type="dxa"/>
            <w:shd w:val="clear" w:color="auto" w:fill="4F81BD"/>
          </w:tcPr>
          <w:p w:rsidR="0000405B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Eylem</w:t>
            </w:r>
          </w:p>
        </w:tc>
        <w:tc>
          <w:tcPr>
            <w:tcW w:w="2980" w:type="dxa"/>
            <w:shd w:val="clear" w:color="auto" w:fill="4F81BD"/>
          </w:tcPr>
          <w:p w:rsidR="0000405B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Tarihi</w:t>
            </w:r>
          </w:p>
        </w:tc>
      </w:tr>
      <w:tr w:rsidR="0000405B" w:rsidRPr="00884AD4" w:rsidTr="00DF6758">
        <w:trPr>
          <w:jc w:val="center"/>
        </w:trPr>
        <w:tc>
          <w:tcPr>
            <w:tcW w:w="2036" w:type="dxa"/>
          </w:tcPr>
          <w:p w:rsidR="0000405B" w:rsidRPr="00884AD4" w:rsidRDefault="00BB024F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  <w:r>
              <w:rPr>
                <w:rFonts w:cs="Arial"/>
                <w:noProof/>
                <w:szCs w:val="22"/>
                <w:lang w:val="tr-TR"/>
              </w:rPr>
              <w:t>Abdullah Ezer</w:t>
            </w:r>
          </w:p>
        </w:tc>
        <w:tc>
          <w:tcPr>
            <w:tcW w:w="3330" w:type="dxa"/>
          </w:tcPr>
          <w:p w:rsidR="0000405B" w:rsidRPr="00884AD4" w:rsidRDefault="0000405B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1260" w:type="dxa"/>
          </w:tcPr>
          <w:p w:rsidR="0000405B" w:rsidRPr="00884AD4" w:rsidRDefault="0000405B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2980" w:type="dxa"/>
          </w:tcPr>
          <w:p w:rsidR="0000405B" w:rsidRPr="00884AD4" w:rsidRDefault="00AE7639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  <w:r>
              <w:rPr>
                <w:rFonts w:cs="Arial"/>
                <w:noProof/>
                <w:szCs w:val="22"/>
                <w:lang w:val="tr-TR"/>
              </w:rPr>
              <w:t>11.09</w:t>
            </w:r>
            <w:r w:rsidR="00940AA0">
              <w:rPr>
                <w:rFonts w:cs="Arial"/>
                <w:noProof/>
                <w:szCs w:val="22"/>
                <w:lang w:val="tr-TR"/>
              </w:rPr>
              <w:t>.201</w:t>
            </w:r>
            <w:r w:rsidR="00E60561">
              <w:rPr>
                <w:rFonts w:cs="Arial"/>
                <w:noProof/>
                <w:szCs w:val="22"/>
                <w:lang w:val="tr-TR"/>
              </w:rPr>
              <w:t>4</w:t>
            </w:r>
          </w:p>
        </w:tc>
      </w:tr>
      <w:tr w:rsidR="0062122E" w:rsidRPr="00884AD4" w:rsidTr="00DF6758">
        <w:trPr>
          <w:jc w:val="center"/>
        </w:trPr>
        <w:tc>
          <w:tcPr>
            <w:tcW w:w="2036" w:type="dxa"/>
          </w:tcPr>
          <w:p w:rsidR="0062122E" w:rsidRPr="00884AD4" w:rsidRDefault="0062122E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3330" w:type="dxa"/>
          </w:tcPr>
          <w:p w:rsidR="0062122E" w:rsidRPr="00884AD4" w:rsidRDefault="0062122E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1260" w:type="dxa"/>
          </w:tcPr>
          <w:p w:rsidR="0062122E" w:rsidRPr="00884AD4" w:rsidRDefault="0062122E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2980" w:type="dxa"/>
          </w:tcPr>
          <w:p w:rsidR="0062122E" w:rsidRPr="00884AD4" w:rsidRDefault="0062122E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</w:tr>
      <w:tr w:rsidR="0062122E" w:rsidRPr="00884AD4" w:rsidTr="00DF6758">
        <w:trPr>
          <w:jc w:val="center"/>
        </w:trPr>
        <w:tc>
          <w:tcPr>
            <w:tcW w:w="2036" w:type="dxa"/>
          </w:tcPr>
          <w:p w:rsidR="0062122E" w:rsidRPr="00884AD4" w:rsidRDefault="0062122E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3330" w:type="dxa"/>
          </w:tcPr>
          <w:p w:rsidR="0062122E" w:rsidRPr="00884AD4" w:rsidRDefault="0062122E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1260" w:type="dxa"/>
          </w:tcPr>
          <w:p w:rsidR="0062122E" w:rsidRPr="00884AD4" w:rsidRDefault="0062122E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2980" w:type="dxa"/>
          </w:tcPr>
          <w:p w:rsidR="0062122E" w:rsidRPr="00884AD4" w:rsidRDefault="0062122E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</w:tr>
      <w:tr w:rsidR="0000405B" w:rsidRPr="00884AD4" w:rsidTr="00DF6758">
        <w:trPr>
          <w:jc w:val="center"/>
        </w:trPr>
        <w:tc>
          <w:tcPr>
            <w:tcW w:w="2036" w:type="dxa"/>
          </w:tcPr>
          <w:p w:rsidR="0000405B" w:rsidRPr="00884AD4" w:rsidRDefault="0000405B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3330" w:type="dxa"/>
          </w:tcPr>
          <w:p w:rsidR="0000405B" w:rsidRPr="00884AD4" w:rsidRDefault="0000405B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1260" w:type="dxa"/>
          </w:tcPr>
          <w:p w:rsidR="0000405B" w:rsidRPr="00884AD4" w:rsidRDefault="0000405B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2980" w:type="dxa"/>
          </w:tcPr>
          <w:p w:rsidR="0000405B" w:rsidRPr="00884AD4" w:rsidRDefault="0000405B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</w:tr>
      <w:tr w:rsidR="0079548E" w:rsidRPr="00884AD4" w:rsidTr="00DF6758">
        <w:trPr>
          <w:jc w:val="center"/>
        </w:trPr>
        <w:tc>
          <w:tcPr>
            <w:tcW w:w="2036" w:type="dxa"/>
          </w:tcPr>
          <w:p w:rsidR="0079548E" w:rsidRPr="00884AD4" w:rsidRDefault="0079548E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3330" w:type="dxa"/>
          </w:tcPr>
          <w:p w:rsidR="0079548E" w:rsidRPr="00884AD4" w:rsidRDefault="0079548E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1260" w:type="dxa"/>
          </w:tcPr>
          <w:p w:rsidR="0079548E" w:rsidRPr="00884AD4" w:rsidRDefault="0079548E" w:rsidP="00DF6758">
            <w:pPr>
              <w:spacing w:before="20" w:after="20"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  <w:tc>
          <w:tcPr>
            <w:tcW w:w="2980" w:type="dxa"/>
          </w:tcPr>
          <w:p w:rsidR="0079548E" w:rsidRPr="00884AD4" w:rsidRDefault="0079548E" w:rsidP="00DF6758">
            <w:pPr>
              <w:keepNext/>
              <w:keepLines/>
              <w:jc w:val="center"/>
              <w:rPr>
                <w:rFonts w:cs="Arial"/>
                <w:noProof/>
                <w:szCs w:val="22"/>
                <w:lang w:val="tr-TR"/>
              </w:rPr>
            </w:pPr>
          </w:p>
        </w:tc>
      </w:tr>
    </w:tbl>
    <w:p w:rsidR="00AE7B83" w:rsidRPr="00884AD4" w:rsidRDefault="00AE7B83" w:rsidP="00DF6758">
      <w:pPr>
        <w:pStyle w:val="StyleSubtitleArial11ptLightBlue"/>
        <w:rPr>
          <w:rFonts w:ascii="Verdana" w:hAnsi="Verdana"/>
          <w:noProof/>
          <w:color w:val="auto"/>
          <w:lang w:val="tr-TR"/>
        </w:rPr>
      </w:pPr>
    </w:p>
    <w:p w:rsidR="00FC0553" w:rsidRPr="00884AD4" w:rsidRDefault="0042433F" w:rsidP="00DF6758">
      <w:pPr>
        <w:pStyle w:val="StyleSubtitleArial11ptLightBlue"/>
        <w:rPr>
          <w:rFonts w:ascii="Verdana" w:hAnsi="Verdana"/>
          <w:noProof/>
          <w:color w:val="auto"/>
          <w:lang w:val="tr-TR"/>
        </w:rPr>
      </w:pPr>
      <w:r w:rsidRPr="00884AD4">
        <w:rPr>
          <w:rFonts w:ascii="Verdana" w:hAnsi="Verdana"/>
          <w:noProof/>
          <w:color w:val="auto"/>
          <w:lang w:val="tr-TR"/>
        </w:rPr>
        <w:t>Doküman Geçmişi</w:t>
      </w:r>
    </w:p>
    <w:p w:rsidR="00FC0553" w:rsidRPr="00884AD4" w:rsidRDefault="00FC0553" w:rsidP="00DF6758">
      <w:pPr>
        <w:pStyle w:val="StyleSubtitleArial11ptLightBlue"/>
        <w:rPr>
          <w:rFonts w:ascii="Verdana" w:hAnsi="Verdana"/>
          <w:noProof/>
          <w:lang w:val="tr-TR"/>
        </w:rPr>
      </w:pPr>
    </w:p>
    <w:tbl>
      <w:tblPr>
        <w:tblW w:w="967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36"/>
        <w:gridCol w:w="2268"/>
        <w:gridCol w:w="5670"/>
      </w:tblGrid>
      <w:tr w:rsidR="00FC0553" w:rsidRPr="00884AD4" w:rsidTr="00DF6758">
        <w:trPr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FC0553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Güncelleme Tarihi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FC0553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Güncellemeyi Yapan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FC0553" w:rsidRPr="00884AD4" w:rsidRDefault="0042433F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Değişiklik Nedeni</w:t>
            </w:r>
          </w:p>
        </w:tc>
      </w:tr>
      <w:tr w:rsidR="00F03B48" w:rsidRPr="00884AD4" w:rsidTr="00DF6758">
        <w:trPr>
          <w:trHeight w:val="417"/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B48" w:rsidRPr="00884AD4" w:rsidRDefault="00AE7639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  <w:r>
              <w:rPr>
                <w:rFonts w:cs="Arial"/>
                <w:noProof/>
                <w:szCs w:val="22"/>
                <w:lang w:val="tr-TR"/>
              </w:rPr>
              <w:t>11.09</w:t>
            </w:r>
            <w:r w:rsidR="00E60561">
              <w:rPr>
                <w:rFonts w:cs="Arial"/>
                <w:noProof/>
                <w:szCs w:val="22"/>
                <w:lang w:val="tr-TR"/>
              </w:rPr>
              <w:t>.2014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B48" w:rsidRPr="00884AD4" w:rsidRDefault="00BB024F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  <w:r>
              <w:rPr>
                <w:rFonts w:cs="Arial"/>
                <w:noProof/>
                <w:szCs w:val="22"/>
                <w:lang w:val="tr-TR"/>
              </w:rPr>
              <w:t>Abdullah Ezer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3B48" w:rsidRPr="00884AD4" w:rsidRDefault="005E155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  <w:r>
              <w:rPr>
                <w:rFonts w:cs="Arial"/>
                <w:bCs/>
                <w:noProof/>
                <w:szCs w:val="22"/>
                <w:lang w:val="tr-TR"/>
              </w:rPr>
              <w:t>İlk Versiyon</w:t>
            </w:r>
          </w:p>
        </w:tc>
      </w:tr>
      <w:tr w:rsidR="00B20486" w:rsidRPr="00884AD4" w:rsidTr="00DF6758">
        <w:trPr>
          <w:trHeight w:val="417"/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6" w:rsidRPr="00884AD4" w:rsidRDefault="00B20486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6" w:rsidRPr="00884AD4" w:rsidRDefault="00B20486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6" w:rsidRPr="00884AD4" w:rsidRDefault="00B20486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B20486" w:rsidRPr="00884AD4" w:rsidTr="00DF6758">
        <w:trPr>
          <w:trHeight w:val="417"/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6" w:rsidRPr="00884AD4" w:rsidRDefault="00B20486" w:rsidP="00446699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6" w:rsidRPr="00884AD4" w:rsidRDefault="00B20486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0486" w:rsidRPr="00884AD4" w:rsidRDefault="00B20486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711BFC" w:rsidRPr="00884AD4" w:rsidTr="00DF6758">
        <w:trPr>
          <w:trHeight w:val="417"/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FC" w:rsidRPr="00884AD4" w:rsidRDefault="00711BF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FC" w:rsidRPr="00884AD4" w:rsidRDefault="00711BF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FC" w:rsidRPr="00884AD4" w:rsidRDefault="00711BF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711BFC" w:rsidRPr="00884AD4" w:rsidTr="00DF6758">
        <w:trPr>
          <w:trHeight w:val="417"/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FC" w:rsidRPr="00884AD4" w:rsidRDefault="00711BF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FC" w:rsidRPr="00884AD4" w:rsidRDefault="00711BF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BFC" w:rsidRPr="00884AD4" w:rsidRDefault="00711BFC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</w:tbl>
    <w:p w:rsidR="00FC0553" w:rsidRDefault="00FC0553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Default="00DF6758">
      <w:pPr>
        <w:rPr>
          <w:rFonts w:cs="Arial"/>
          <w:noProof/>
          <w:szCs w:val="22"/>
          <w:lang w:val="tr-TR"/>
        </w:rPr>
      </w:pPr>
    </w:p>
    <w:p w:rsidR="00DF6758" w:rsidRPr="00884AD4" w:rsidRDefault="00DF6758">
      <w:pPr>
        <w:rPr>
          <w:rFonts w:cs="Arial"/>
          <w:noProof/>
          <w:szCs w:val="22"/>
          <w:lang w:val="tr-TR"/>
        </w:rPr>
      </w:pPr>
    </w:p>
    <w:p w:rsidR="00AE7B83" w:rsidRPr="00884AD4" w:rsidRDefault="00AE7B83" w:rsidP="00DF6758">
      <w:pPr>
        <w:jc w:val="center"/>
        <w:rPr>
          <w:rFonts w:cs="Arial"/>
          <w:b/>
          <w:noProof/>
          <w:lang w:val="tr-TR"/>
        </w:rPr>
      </w:pPr>
    </w:p>
    <w:p w:rsidR="003314CD" w:rsidRPr="00884AD4" w:rsidRDefault="0042433F" w:rsidP="00DF6758">
      <w:pPr>
        <w:jc w:val="center"/>
        <w:rPr>
          <w:rFonts w:cs="Arial"/>
          <w:b/>
          <w:noProof/>
          <w:lang w:val="tr-TR"/>
        </w:rPr>
      </w:pPr>
      <w:r w:rsidRPr="00884AD4">
        <w:rPr>
          <w:rFonts w:cs="Arial"/>
          <w:b/>
          <w:noProof/>
          <w:lang w:val="tr-TR"/>
        </w:rPr>
        <w:t>İlgili Diğer Dokümanlar</w:t>
      </w:r>
    </w:p>
    <w:p w:rsidR="003314CD" w:rsidRPr="00884AD4" w:rsidRDefault="003314CD" w:rsidP="00DF6758">
      <w:pPr>
        <w:pStyle w:val="StyleSubtitleArial11ptLightBlue"/>
        <w:rPr>
          <w:rFonts w:ascii="Verdana" w:hAnsi="Verdana"/>
          <w:noProof/>
          <w:lang w:val="tr-TR"/>
        </w:rPr>
      </w:pPr>
    </w:p>
    <w:tbl>
      <w:tblPr>
        <w:tblW w:w="9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73"/>
      </w:tblGrid>
      <w:tr w:rsidR="00BE1F5A" w:rsidRPr="00884AD4" w:rsidTr="00940AA0">
        <w:trPr>
          <w:jc w:val="center"/>
        </w:trPr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</w:tcPr>
          <w:p w:rsidR="00BE1F5A" w:rsidRPr="00884AD4" w:rsidRDefault="00473E68" w:rsidP="00DF6758">
            <w:pPr>
              <w:pStyle w:val="ControlPageEntry"/>
              <w:ind w:left="0" w:firstLine="0"/>
              <w:jc w:val="center"/>
              <w:rPr>
                <w:rFonts w:cs="Arial"/>
                <w:b/>
                <w:noProof/>
                <w:color w:val="FFFFFF"/>
                <w:szCs w:val="22"/>
                <w:lang w:val="tr-TR"/>
              </w:rPr>
            </w:pPr>
            <w:r w:rsidRPr="00884AD4">
              <w:rPr>
                <w:rFonts w:cs="Arial"/>
                <w:b/>
                <w:noProof/>
                <w:color w:val="FFFFFF"/>
                <w:szCs w:val="22"/>
                <w:lang w:val="tr-TR"/>
              </w:rPr>
              <w:t>Doküman Adı</w:t>
            </w:r>
          </w:p>
        </w:tc>
      </w:tr>
      <w:tr w:rsidR="00BE1F5A" w:rsidRPr="00884AD4" w:rsidTr="00940AA0">
        <w:trPr>
          <w:jc w:val="center"/>
        </w:trPr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5A" w:rsidRPr="00884AD4" w:rsidRDefault="00BE1F5A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BE1F5A" w:rsidRPr="00884AD4" w:rsidTr="00940AA0">
        <w:trPr>
          <w:trHeight w:val="453"/>
          <w:jc w:val="center"/>
        </w:trPr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5A" w:rsidRPr="00884AD4" w:rsidRDefault="00BE1F5A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BE1F5A" w:rsidRPr="00884AD4" w:rsidTr="00940AA0">
        <w:trPr>
          <w:trHeight w:val="417"/>
          <w:jc w:val="center"/>
        </w:trPr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5A" w:rsidRPr="00884AD4" w:rsidRDefault="00BE1F5A" w:rsidP="00DF6758">
            <w:pPr>
              <w:pStyle w:val="ControlPageEntry"/>
              <w:spacing w:before="60" w:after="60"/>
              <w:ind w:left="0" w:firstLine="0"/>
              <w:jc w:val="center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BE1F5A" w:rsidRPr="00884AD4" w:rsidTr="00940AA0">
        <w:trPr>
          <w:trHeight w:val="417"/>
          <w:jc w:val="center"/>
        </w:trPr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F5A" w:rsidRPr="00884AD4" w:rsidRDefault="00BE1F5A" w:rsidP="00BE1F5A">
            <w:pPr>
              <w:pStyle w:val="ControlPageEntry"/>
              <w:spacing w:before="60" w:after="60"/>
              <w:ind w:left="0" w:firstLine="0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  <w:tr w:rsidR="009930DF" w:rsidRPr="00884AD4" w:rsidTr="00940AA0">
        <w:trPr>
          <w:trHeight w:val="417"/>
          <w:jc w:val="center"/>
        </w:trPr>
        <w:tc>
          <w:tcPr>
            <w:tcW w:w="9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0DF" w:rsidRPr="00884AD4" w:rsidRDefault="009930DF" w:rsidP="00BE1F5A">
            <w:pPr>
              <w:pStyle w:val="ControlPageEntry"/>
              <w:spacing w:before="60" w:after="60"/>
              <w:ind w:left="0" w:firstLine="0"/>
              <w:rPr>
                <w:rFonts w:cs="Arial"/>
                <w:bCs/>
                <w:noProof/>
                <w:szCs w:val="22"/>
                <w:lang w:val="tr-TR"/>
              </w:rPr>
            </w:pPr>
          </w:p>
        </w:tc>
      </w:tr>
    </w:tbl>
    <w:p w:rsidR="003314CD" w:rsidRPr="00884AD4" w:rsidRDefault="003314CD" w:rsidP="00DF6758">
      <w:pPr>
        <w:jc w:val="center"/>
        <w:rPr>
          <w:rFonts w:cs="Arial"/>
          <w:noProof/>
          <w:lang w:val="tr-TR"/>
        </w:rPr>
      </w:pPr>
    </w:p>
    <w:p w:rsidR="000C4263" w:rsidRPr="00884AD4" w:rsidRDefault="00C72EEF" w:rsidP="00DF6758">
      <w:pPr>
        <w:jc w:val="center"/>
        <w:rPr>
          <w:rFonts w:cs="Arial"/>
          <w:b/>
          <w:noProof/>
          <w:lang w:val="tr-TR"/>
        </w:rPr>
      </w:pPr>
      <w:r w:rsidRPr="00884AD4">
        <w:rPr>
          <w:rFonts w:cs="Arial"/>
          <w:b/>
          <w:noProof/>
          <w:lang w:val="tr-TR"/>
        </w:rPr>
        <w:t>Terimler Sözlüğü</w:t>
      </w:r>
    </w:p>
    <w:p w:rsidR="00776F5E" w:rsidRPr="00884AD4" w:rsidRDefault="00776F5E" w:rsidP="00DF6758">
      <w:pPr>
        <w:jc w:val="center"/>
        <w:rPr>
          <w:rFonts w:cs="Arial"/>
          <w:b/>
          <w:noProof/>
          <w:color w:val="3366FF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3"/>
      </w:tblGrid>
      <w:tr w:rsidR="00A15ED5" w:rsidRPr="00884AD4" w:rsidTr="00940AA0">
        <w:trPr>
          <w:jc w:val="center"/>
        </w:trPr>
        <w:tc>
          <w:tcPr>
            <w:tcW w:w="2802" w:type="dxa"/>
            <w:shd w:val="clear" w:color="auto" w:fill="4F81BD"/>
          </w:tcPr>
          <w:p w:rsidR="00A15ED5" w:rsidRPr="00884AD4" w:rsidRDefault="00A15ED5" w:rsidP="00DF6758">
            <w:pPr>
              <w:jc w:val="center"/>
              <w:rPr>
                <w:b/>
                <w:noProof/>
                <w:color w:val="FFFFFF"/>
                <w:lang w:val="tr-TR"/>
              </w:rPr>
            </w:pPr>
            <w:r w:rsidRPr="00884AD4">
              <w:rPr>
                <w:b/>
                <w:noProof/>
                <w:color w:val="FFFFFF"/>
                <w:lang w:val="tr-TR"/>
              </w:rPr>
              <w:t>Terim</w:t>
            </w:r>
          </w:p>
        </w:tc>
        <w:tc>
          <w:tcPr>
            <w:tcW w:w="6763" w:type="dxa"/>
            <w:shd w:val="clear" w:color="auto" w:fill="4F81BD"/>
          </w:tcPr>
          <w:p w:rsidR="00A15ED5" w:rsidRPr="00884AD4" w:rsidRDefault="00A15ED5" w:rsidP="00DF6758">
            <w:pPr>
              <w:jc w:val="center"/>
              <w:rPr>
                <w:b/>
                <w:noProof/>
                <w:color w:val="FFFFFF"/>
                <w:lang w:val="tr-TR"/>
              </w:rPr>
            </w:pPr>
            <w:r w:rsidRPr="00884AD4">
              <w:rPr>
                <w:b/>
                <w:noProof/>
                <w:color w:val="FFFFFF"/>
                <w:lang w:val="tr-TR"/>
              </w:rPr>
              <w:t>Açıklama</w:t>
            </w: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  <w:tr w:rsidR="00A15ED5" w:rsidRPr="00884AD4" w:rsidTr="00940AA0">
        <w:trPr>
          <w:jc w:val="center"/>
        </w:trPr>
        <w:tc>
          <w:tcPr>
            <w:tcW w:w="2802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  <w:tc>
          <w:tcPr>
            <w:tcW w:w="6763" w:type="dxa"/>
          </w:tcPr>
          <w:p w:rsidR="00A15ED5" w:rsidRPr="00884AD4" w:rsidRDefault="00A15ED5" w:rsidP="00DF6758">
            <w:pPr>
              <w:jc w:val="center"/>
              <w:rPr>
                <w:noProof/>
                <w:lang w:val="tr-TR"/>
              </w:rPr>
            </w:pPr>
          </w:p>
        </w:tc>
      </w:tr>
    </w:tbl>
    <w:p w:rsidR="00AB6AD8" w:rsidRPr="00884AD4" w:rsidRDefault="00776F5E" w:rsidP="00DF6758">
      <w:pPr>
        <w:jc w:val="center"/>
        <w:rPr>
          <w:rFonts w:cs="Arial"/>
          <w:b/>
          <w:noProof/>
          <w:szCs w:val="22"/>
          <w:lang w:val="tr-TR"/>
        </w:rPr>
      </w:pPr>
      <w:r w:rsidRPr="00884AD4">
        <w:rPr>
          <w:noProof/>
          <w:lang w:val="tr-TR"/>
        </w:rPr>
        <w:br w:type="page"/>
      </w:r>
    </w:p>
    <w:p w:rsidR="00AB6AD8" w:rsidRPr="00884AD4" w:rsidRDefault="009B1988" w:rsidP="000A3124">
      <w:pPr>
        <w:pStyle w:val="Balk1"/>
        <w:pageBreakBefore w:val="0"/>
        <w:numPr>
          <w:ilvl w:val="0"/>
          <w:numId w:val="0"/>
        </w:numPr>
        <w:rPr>
          <w:rFonts w:ascii="Verdana" w:hAnsi="Verdana"/>
          <w:noProof/>
          <w:lang w:val="tr-TR"/>
        </w:rPr>
      </w:pPr>
      <w:bookmarkStart w:id="1" w:name="_Toc398198429"/>
      <w:r w:rsidRPr="00884AD4">
        <w:rPr>
          <w:rFonts w:ascii="Verdana" w:hAnsi="Verdana"/>
          <w:noProof/>
          <w:lang w:val="tr-TR"/>
        </w:rPr>
        <w:lastRenderedPageBreak/>
        <w:t>İçindekiler</w:t>
      </w:r>
      <w:bookmarkEnd w:id="1"/>
    </w:p>
    <w:p w:rsidR="00AB6AD8" w:rsidRPr="00884AD4" w:rsidRDefault="00AB6AD8" w:rsidP="005E1B16">
      <w:pPr>
        <w:spacing w:after="240"/>
        <w:ind w:left="1080"/>
        <w:jc w:val="center"/>
        <w:rPr>
          <w:rFonts w:cs="Arial"/>
          <w:b/>
          <w:noProof/>
          <w:szCs w:val="22"/>
          <w:lang w:val="tr-TR"/>
        </w:rPr>
      </w:pPr>
    </w:p>
    <w:p w:rsidR="00A95DCD" w:rsidRDefault="00BA2AD6">
      <w:pPr>
        <w:pStyle w:val="T1"/>
        <w:tabs>
          <w:tab w:val="right" w:leader="dot" w:pos="140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r w:rsidRPr="00884AD4">
        <w:rPr>
          <w:rFonts w:ascii="Verdana" w:hAnsi="Verdana" w:cs="Arial"/>
          <w:b w:val="0"/>
          <w:noProof/>
          <w:szCs w:val="22"/>
          <w:lang w:val="tr-TR"/>
        </w:rPr>
        <w:fldChar w:fldCharType="begin"/>
      </w:r>
      <w:r w:rsidR="00711617" w:rsidRPr="00884AD4">
        <w:rPr>
          <w:rFonts w:ascii="Verdana" w:hAnsi="Verdana" w:cs="Arial"/>
          <w:b w:val="0"/>
          <w:noProof/>
          <w:szCs w:val="22"/>
          <w:lang w:val="tr-TR"/>
        </w:rPr>
        <w:instrText xml:space="preserve"> TOC \o "1-3" \h \z \u </w:instrText>
      </w:r>
      <w:r w:rsidRPr="00884AD4">
        <w:rPr>
          <w:rFonts w:ascii="Verdana" w:hAnsi="Verdana" w:cs="Arial"/>
          <w:b w:val="0"/>
          <w:noProof/>
          <w:szCs w:val="22"/>
          <w:lang w:val="tr-TR"/>
        </w:rPr>
        <w:fldChar w:fldCharType="separate"/>
      </w:r>
      <w:hyperlink w:anchor="_Toc398198429" w:history="1">
        <w:r w:rsidR="00A95DCD" w:rsidRPr="000452BD">
          <w:rPr>
            <w:rStyle w:val="Kpr"/>
            <w:rFonts w:ascii="Verdana" w:hAnsi="Verdana"/>
            <w:noProof/>
            <w:lang w:val="tr-TR"/>
          </w:rPr>
          <w:t>İçindekiler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_Toc398198429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4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1"/>
        <w:tabs>
          <w:tab w:val="left" w:pos="440"/>
          <w:tab w:val="right" w:leader="dot" w:pos="140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398198430" w:history="1">
        <w:r w:rsidR="00A95DCD" w:rsidRPr="000452BD">
          <w:rPr>
            <w:rStyle w:val="Kpr"/>
            <w:rFonts w:ascii="Verdana" w:hAnsi="Verdana"/>
            <w:noProof/>
            <w:lang w:val="tr-TR"/>
          </w:rPr>
          <w:t>1.</w:t>
        </w:r>
        <w:r w:rsidR="00A95D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rFonts w:ascii="Verdana" w:hAnsi="Verdana"/>
            <w:noProof/>
            <w:lang w:val="tr-TR"/>
          </w:rPr>
          <w:t>GİRİŞ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_Toc398198430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5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2"/>
        <w:tabs>
          <w:tab w:val="left" w:pos="880"/>
          <w:tab w:val="right" w:leader="dot" w:pos="140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398198431" w:history="1">
        <w:r w:rsidR="00A95DCD" w:rsidRPr="000452BD">
          <w:rPr>
            <w:rStyle w:val="Kpr"/>
            <w:noProof/>
            <w:lang w:val="tr-TR"/>
          </w:rPr>
          <w:t>1.1.</w:t>
        </w:r>
        <w:r w:rsidR="00A95DC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noProof/>
            <w:lang w:val="tr-TR"/>
          </w:rPr>
          <w:t>AMAÇ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_Toc398198431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5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2"/>
        <w:tabs>
          <w:tab w:val="left" w:pos="880"/>
          <w:tab w:val="right" w:leader="dot" w:pos="140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398198432" w:history="1">
        <w:r w:rsidR="00A95DCD" w:rsidRPr="000452BD">
          <w:rPr>
            <w:rStyle w:val="Kpr"/>
            <w:noProof/>
            <w:lang w:val="tr-TR"/>
          </w:rPr>
          <w:t>1.2.</w:t>
        </w:r>
        <w:r w:rsidR="00A95DC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noProof/>
            <w:lang w:val="tr-TR"/>
          </w:rPr>
          <w:t>Hedef KİTLE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_Toc398198432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5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1"/>
        <w:tabs>
          <w:tab w:val="left" w:pos="440"/>
          <w:tab w:val="right" w:leader="dot" w:pos="140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398198433" w:history="1">
        <w:r w:rsidR="00A95DCD" w:rsidRPr="000452BD">
          <w:rPr>
            <w:rStyle w:val="Kpr"/>
            <w:rFonts w:ascii="Verdana" w:hAnsi="Verdana"/>
            <w:noProof/>
            <w:lang w:val="tr-TR"/>
          </w:rPr>
          <w:t>2.</w:t>
        </w:r>
        <w:r w:rsidR="00A95D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rFonts w:ascii="Verdana" w:hAnsi="Verdana"/>
            <w:noProof/>
            <w:lang w:val="tr-TR"/>
          </w:rPr>
          <w:t>Alış Siparişi SÜRECİ HAKKINDA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_Toc398198433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6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2"/>
        <w:tabs>
          <w:tab w:val="left" w:pos="880"/>
          <w:tab w:val="right" w:leader="dot" w:pos="140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398198434" w:history="1">
        <w:r w:rsidR="00A95DCD" w:rsidRPr="000452BD">
          <w:rPr>
            <w:rStyle w:val="Kpr"/>
            <w:noProof/>
            <w:lang w:val="tr-TR"/>
          </w:rPr>
          <w:t>2.1.</w:t>
        </w:r>
        <w:r w:rsidR="00A95DCD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noProof/>
            <w:lang w:val="tr-TR"/>
          </w:rPr>
          <w:t>Alış Sipariş Focus Engine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_Toc398198434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6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1"/>
        <w:tabs>
          <w:tab w:val="left" w:pos="440"/>
          <w:tab w:val="right" w:leader="dot" w:pos="140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398198435" w:history="1">
        <w:r w:rsidR="00A95DCD" w:rsidRPr="000452BD">
          <w:rPr>
            <w:rStyle w:val="Kpr"/>
            <w:rFonts w:ascii="Verdana" w:hAnsi="Verdana"/>
            <w:noProof/>
            <w:lang w:val="tr-TR"/>
          </w:rPr>
          <w:t>3.</w:t>
        </w:r>
        <w:r w:rsidR="00A95D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rFonts w:ascii="Verdana" w:hAnsi="Verdana"/>
            <w:noProof/>
            <w:lang w:val="tr-TR"/>
          </w:rPr>
          <w:t>SİPARİŞ/FATURA DURUM AÇIKLAMALARI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_Toc398198435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8</w:t>
        </w:r>
        <w:r w:rsidR="00A95DCD">
          <w:rPr>
            <w:noProof/>
            <w:webHidden/>
          </w:rPr>
          <w:fldChar w:fldCharType="end"/>
        </w:r>
      </w:hyperlink>
    </w:p>
    <w:p w:rsidR="00A95DCD" w:rsidRDefault="00BD06C1">
      <w:pPr>
        <w:pStyle w:val="T1"/>
        <w:tabs>
          <w:tab w:val="left" w:pos="440"/>
          <w:tab w:val="right" w:leader="dot" w:pos="140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tr-TR" w:eastAsia="tr-TR"/>
        </w:rPr>
      </w:pPr>
      <w:hyperlink w:anchor="_Toc398198436" w:history="1">
        <w:r w:rsidR="00A95DCD" w:rsidRPr="000452BD">
          <w:rPr>
            <w:rStyle w:val="Kpr"/>
            <w:rFonts w:ascii="Verdana" w:hAnsi="Verdana"/>
            <w:noProof/>
            <w:lang w:val="tr-TR"/>
          </w:rPr>
          <w:t>4.</w:t>
        </w:r>
        <w:r w:rsidR="00A95DC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tr-TR" w:eastAsia="tr-TR"/>
          </w:rPr>
          <w:tab/>
        </w:r>
        <w:r w:rsidR="00A95DCD" w:rsidRPr="000452BD">
          <w:rPr>
            <w:rStyle w:val="Kpr"/>
            <w:rFonts w:ascii="Verdana" w:hAnsi="Verdana"/>
            <w:noProof/>
            <w:lang w:val="tr-TR"/>
          </w:rPr>
          <w:t>DOKÜMAN DEĞİŞİKLİK YÖNETİMİ</w:t>
        </w:r>
        <w:r w:rsidR="00A95DCD">
          <w:rPr>
            <w:noProof/>
            <w:webHidden/>
          </w:rPr>
          <w:tab/>
        </w:r>
        <w:r w:rsidR="00A95DCD">
          <w:rPr>
            <w:noProof/>
            <w:webHidden/>
          </w:rPr>
          <w:fldChar w:fldCharType="begin"/>
        </w:r>
        <w:r w:rsidR="00A95DCD">
          <w:rPr>
            <w:noProof/>
            <w:webHidden/>
          </w:rPr>
          <w:instrText xml:space="preserve"> PAGEREF _Toc398198436 \h </w:instrText>
        </w:r>
        <w:r w:rsidR="00A95DCD">
          <w:rPr>
            <w:noProof/>
            <w:webHidden/>
          </w:rPr>
        </w:r>
        <w:r w:rsidR="00A95DCD">
          <w:rPr>
            <w:noProof/>
            <w:webHidden/>
          </w:rPr>
          <w:fldChar w:fldCharType="separate"/>
        </w:r>
        <w:r w:rsidR="00A95DCD">
          <w:rPr>
            <w:noProof/>
            <w:webHidden/>
          </w:rPr>
          <w:t>9</w:t>
        </w:r>
        <w:r w:rsidR="00A95DCD">
          <w:rPr>
            <w:noProof/>
            <w:webHidden/>
          </w:rPr>
          <w:fldChar w:fldCharType="end"/>
        </w:r>
      </w:hyperlink>
    </w:p>
    <w:p w:rsidR="00057A31" w:rsidRPr="00884AD4" w:rsidRDefault="00BA2AD6" w:rsidP="00FB1A66">
      <w:pPr>
        <w:widowControl w:val="0"/>
        <w:jc w:val="center"/>
        <w:rPr>
          <w:rFonts w:cs="Arial"/>
          <w:bCs/>
          <w:caps/>
          <w:noProof/>
          <w:szCs w:val="22"/>
          <w:lang w:val="tr-TR"/>
        </w:rPr>
      </w:pPr>
      <w:r w:rsidRPr="00884AD4">
        <w:rPr>
          <w:rFonts w:cs="Arial"/>
          <w:b/>
          <w:noProof/>
          <w:szCs w:val="22"/>
          <w:lang w:val="tr-TR"/>
        </w:rPr>
        <w:fldChar w:fldCharType="end"/>
      </w:r>
    </w:p>
    <w:p w:rsidR="008B0173" w:rsidRPr="00884AD4" w:rsidRDefault="008B0173" w:rsidP="00CE4790">
      <w:pPr>
        <w:pStyle w:val="StyleSubtitleArial11ptLightBlue"/>
        <w:rPr>
          <w:rFonts w:ascii="Verdana" w:hAnsi="Verdana"/>
          <w:noProof/>
          <w:lang w:val="tr-TR"/>
        </w:rPr>
      </w:pPr>
    </w:p>
    <w:p w:rsidR="00FB1A66" w:rsidRPr="00884AD4" w:rsidRDefault="00FB1A66" w:rsidP="00CA52EB">
      <w:pPr>
        <w:rPr>
          <w:rFonts w:cs="Arial"/>
          <w:b/>
          <w:bCs/>
          <w:noProof/>
          <w:szCs w:val="22"/>
          <w:lang w:val="tr-TR"/>
        </w:rPr>
      </w:pPr>
      <w:r w:rsidRPr="00884AD4">
        <w:rPr>
          <w:rFonts w:cs="Arial"/>
          <w:bCs/>
          <w:caps/>
          <w:noProof/>
          <w:szCs w:val="22"/>
          <w:lang w:val="tr-TR"/>
        </w:rPr>
        <w:br w:type="page"/>
      </w:r>
    </w:p>
    <w:p w:rsidR="00FC0553" w:rsidRPr="00884AD4" w:rsidRDefault="00790383" w:rsidP="002018DC">
      <w:pPr>
        <w:pStyle w:val="Balk1"/>
        <w:pageBreakBefore w:val="0"/>
        <w:rPr>
          <w:rFonts w:ascii="Verdana" w:hAnsi="Verdana"/>
          <w:noProof/>
          <w:lang w:val="tr-TR"/>
        </w:rPr>
      </w:pPr>
      <w:bookmarkStart w:id="2" w:name="_Toc398198430"/>
      <w:bookmarkStart w:id="3" w:name="OLE_LINK1"/>
      <w:bookmarkStart w:id="4" w:name="OLE_LINK2"/>
      <w:bookmarkStart w:id="5" w:name="_Toc521130699"/>
      <w:bookmarkStart w:id="6" w:name="_Toc521207667"/>
      <w:bookmarkStart w:id="7" w:name="_Toc37130927"/>
      <w:bookmarkStart w:id="8" w:name="_Toc39635122"/>
      <w:r>
        <w:rPr>
          <w:rFonts w:ascii="Verdana" w:hAnsi="Verdana"/>
          <w:noProof/>
          <w:lang w:val="tr-TR"/>
        </w:rPr>
        <w:lastRenderedPageBreak/>
        <w:t>GİRİŞ</w:t>
      </w:r>
      <w:bookmarkEnd w:id="2"/>
    </w:p>
    <w:p w:rsidR="00920001" w:rsidRPr="00884AD4" w:rsidRDefault="001E0F5B" w:rsidP="00920001">
      <w:pPr>
        <w:pStyle w:val="Balk2"/>
        <w:rPr>
          <w:rFonts w:ascii="Verdana" w:hAnsi="Verdana"/>
          <w:noProof/>
          <w:lang w:val="tr-TR"/>
        </w:rPr>
      </w:pPr>
      <w:bookmarkStart w:id="9" w:name="_Toc398198431"/>
      <w:bookmarkStart w:id="10" w:name="_Toc518801021"/>
      <w:bookmarkStart w:id="11" w:name="_Toc521130701"/>
      <w:bookmarkStart w:id="12" w:name="_Toc521207668"/>
      <w:bookmarkStart w:id="13" w:name="_Toc34147435"/>
      <w:bookmarkStart w:id="14" w:name="_Toc41454739"/>
      <w:bookmarkStart w:id="15" w:name="_Toc43022298"/>
      <w:r>
        <w:rPr>
          <w:rFonts w:ascii="Verdana" w:hAnsi="Verdana"/>
          <w:noProof/>
          <w:lang w:val="tr-TR"/>
        </w:rPr>
        <w:t>A</w:t>
      </w:r>
      <w:r w:rsidR="00D63424" w:rsidRPr="00884AD4">
        <w:rPr>
          <w:rFonts w:ascii="Verdana" w:hAnsi="Verdana"/>
          <w:noProof/>
          <w:lang w:val="tr-TR"/>
        </w:rPr>
        <w:t>MAÇ</w:t>
      </w:r>
      <w:bookmarkEnd w:id="9"/>
    </w:p>
    <w:p w:rsidR="00790383" w:rsidRDefault="001E0F5B" w:rsidP="00157EE6">
      <w:pPr>
        <w:pStyle w:val="SASNormal"/>
        <w:rPr>
          <w:noProof/>
          <w:lang w:val="tr-TR"/>
        </w:rPr>
      </w:pPr>
      <w:bookmarkStart w:id="16" w:name="_Toc63740486"/>
      <w:bookmarkStart w:id="17" w:name="_Toc64200398"/>
      <w:bookmarkStart w:id="18" w:name="_Toc64203913"/>
      <w:r>
        <w:rPr>
          <w:noProof/>
          <w:lang w:val="tr-TR"/>
        </w:rPr>
        <w:t xml:space="preserve">Bu dokumanın amacı </w:t>
      </w:r>
      <w:r w:rsidR="00B368A7">
        <w:rPr>
          <w:noProof/>
          <w:lang w:val="tr-TR"/>
        </w:rPr>
        <w:t>Numil</w:t>
      </w:r>
      <w:r w:rsidR="00866B31">
        <w:rPr>
          <w:noProof/>
          <w:lang w:val="tr-TR"/>
        </w:rPr>
        <w:t xml:space="preserve"> </w:t>
      </w:r>
      <w:r w:rsidR="00B368A7">
        <w:rPr>
          <w:noProof/>
          <w:lang w:val="tr-TR"/>
        </w:rPr>
        <w:t xml:space="preserve">distributorlerinde </w:t>
      </w:r>
      <w:r w:rsidR="00C92A9B">
        <w:rPr>
          <w:noProof/>
          <w:lang w:val="tr-TR"/>
        </w:rPr>
        <w:t>kullanılanılan alış</w:t>
      </w:r>
      <w:r w:rsidR="003C5D95">
        <w:rPr>
          <w:noProof/>
          <w:lang w:val="tr-TR"/>
        </w:rPr>
        <w:t xml:space="preserve"> </w:t>
      </w:r>
      <w:r w:rsidR="00703E7D">
        <w:rPr>
          <w:noProof/>
          <w:lang w:val="tr-TR"/>
        </w:rPr>
        <w:t>sipariş</w:t>
      </w:r>
      <w:r w:rsidR="00C92A9B">
        <w:rPr>
          <w:noProof/>
          <w:lang w:val="tr-TR"/>
        </w:rPr>
        <w:t>i</w:t>
      </w:r>
      <w:r w:rsidR="00703E7D">
        <w:rPr>
          <w:noProof/>
          <w:lang w:val="tr-TR"/>
        </w:rPr>
        <w:t xml:space="preserve"> </w:t>
      </w:r>
      <w:r w:rsidR="00C92A9B">
        <w:rPr>
          <w:noProof/>
          <w:lang w:val="tr-TR"/>
        </w:rPr>
        <w:t xml:space="preserve">faturalaştırma </w:t>
      </w:r>
      <w:r w:rsidR="003C5D95">
        <w:rPr>
          <w:noProof/>
          <w:lang w:val="tr-TR"/>
        </w:rPr>
        <w:t>sürecinin</w:t>
      </w:r>
      <w:r w:rsidR="00157EE6">
        <w:rPr>
          <w:noProof/>
          <w:lang w:val="tr-TR"/>
        </w:rPr>
        <w:t>,</w:t>
      </w:r>
      <w:r w:rsidR="00B368A7">
        <w:rPr>
          <w:noProof/>
          <w:lang w:val="tr-TR"/>
        </w:rPr>
        <w:t xml:space="preserve"> Focus platformu </w:t>
      </w:r>
      <w:r w:rsidR="003C5D95">
        <w:rPr>
          <w:noProof/>
          <w:lang w:val="tr-TR"/>
        </w:rPr>
        <w:t xml:space="preserve">üzerindeki </w:t>
      </w:r>
      <w:r w:rsidR="00C92A9B">
        <w:rPr>
          <w:noProof/>
          <w:lang w:val="tr-TR"/>
        </w:rPr>
        <w:t xml:space="preserve">değişen </w:t>
      </w:r>
      <w:r w:rsidR="003C5D95">
        <w:rPr>
          <w:noProof/>
          <w:lang w:val="tr-TR"/>
        </w:rPr>
        <w:t>işleyişi ile ilgil detaylı bilgi vermektir.</w:t>
      </w:r>
    </w:p>
    <w:p w:rsidR="00011829" w:rsidRPr="00884AD4" w:rsidRDefault="00011829" w:rsidP="00011829">
      <w:pPr>
        <w:pStyle w:val="Balk2"/>
        <w:rPr>
          <w:rFonts w:ascii="Verdana" w:hAnsi="Verdana"/>
          <w:noProof/>
          <w:lang w:val="tr-TR"/>
        </w:rPr>
      </w:pPr>
      <w:bookmarkStart w:id="19" w:name="_Toc398198432"/>
      <w:r>
        <w:rPr>
          <w:rFonts w:ascii="Verdana" w:hAnsi="Verdana"/>
          <w:noProof/>
          <w:lang w:val="tr-TR"/>
        </w:rPr>
        <w:t>Hedef KİTLE</w:t>
      </w:r>
      <w:bookmarkEnd w:id="19"/>
    </w:p>
    <w:p w:rsidR="002C502D" w:rsidRPr="00E16A32" w:rsidRDefault="00011829" w:rsidP="00E16A32">
      <w:pPr>
        <w:pStyle w:val="SASNormal"/>
        <w:rPr>
          <w:noProof/>
          <w:lang w:val="tr-TR"/>
        </w:rPr>
      </w:pPr>
      <w:r>
        <w:rPr>
          <w:noProof/>
          <w:lang w:val="tr-TR"/>
        </w:rPr>
        <w:t xml:space="preserve">Bu doküman </w:t>
      </w:r>
      <w:r w:rsidR="00B368A7">
        <w:rPr>
          <w:noProof/>
          <w:lang w:val="tr-TR"/>
        </w:rPr>
        <w:t>Numil</w:t>
      </w:r>
      <w:r w:rsidR="005E274B">
        <w:rPr>
          <w:noProof/>
          <w:lang w:val="tr-TR"/>
        </w:rPr>
        <w:t>’de</w:t>
      </w:r>
      <w:r w:rsidR="00866B31">
        <w:rPr>
          <w:noProof/>
          <w:lang w:val="tr-TR"/>
        </w:rPr>
        <w:t xml:space="preserve"> </w:t>
      </w:r>
      <w:r w:rsidR="00C12AC3">
        <w:rPr>
          <w:noProof/>
          <w:lang w:val="tr-TR"/>
        </w:rPr>
        <w:t xml:space="preserve">operatorlerin Focus sistemi üzerindeki </w:t>
      </w:r>
      <w:r w:rsidR="00E77FD4">
        <w:rPr>
          <w:noProof/>
          <w:lang w:val="tr-TR"/>
        </w:rPr>
        <w:t>alış sipariş</w:t>
      </w:r>
      <w:r w:rsidR="00C12AC3">
        <w:rPr>
          <w:noProof/>
          <w:lang w:val="tr-TR"/>
        </w:rPr>
        <w:t xml:space="preserve"> süreciyle ilgili </w:t>
      </w:r>
      <w:r w:rsidR="008D5C25">
        <w:rPr>
          <w:noProof/>
          <w:lang w:val="tr-TR"/>
        </w:rPr>
        <w:t xml:space="preserve">detaylı </w:t>
      </w:r>
      <w:r w:rsidR="00D05C17">
        <w:rPr>
          <w:noProof/>
          <w:lang w:val="tr-TR"/>
        </w:rPr>
        <w:t>bilgilendirilmek</w:t>
      </w:r>
      <w:r w:rsidR="00C12AC3">
        <w:rPr>
          <w:noProof/>
          <w:lang w:val="tr-TR"/>
        </w:rPr>
        <w:t>, süreç hakkında oluşabilecek soru işaretlerini gidermek amacıyla yazılmıştır.</w:t>
      </w:r>
    </w:p>
    <w:p w:rsidR="000041C8" w:rsidRDefault="000041C8" w:rsidP="000041C8">
      <w:pPr>
        <w:rPr>
          <w:b/>
          <w:lang w:val="tr-TR"/>
        </w:rPr>
      </w:pPr>
      <w:bookmarkStart w:id="20" w:name="_Toc63663260"/>
      <w:bookmarkStart w:id="21" w:name="_Toc63739418"/>
      <w:bookmarkEnd w:id="3"/>
      <w:bookmarkEnd w:id="4"/>
      <w:bookmarkEnd w:id="5"/>
      <w:bookmarkEnd w:id="6"/>
      <w:bookmarkEnd w:id="7"/>
      <w:bookmarkEnd w:id="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5614A2" w:rsidRDefault="005614A2" w:rsidP="000041C8">
      <w:pPr>
        <w:rPr>
          <w:b/>
          <w:lang w:val="tr-TR"/>
        </w:rPr>
        <w:sectPr w:rsidR="005614A2" w:rsidSect="00471840">
          <w:footerReference w:type="default" r:id="rId8"/>
          <w:footerReference w:type="first" r:id="rId9"/>
          <w:pgSz w:w="15840" w:h="12240" w:orient="landscape" w:code="1"/>
          <w:pgMar w:top="1440" w:right="720" w:bottom="1418" w:left="1080" w:header="720" w:footer="720" w:gutter="0"/>
          <w:cols w:space="720"/>
          <w:titlePg/>
          <w:docGrid w:linePitch="360"/>
        </w:sectPr>
      </w:pPr>
    </w:p>
    <w:p w:rsidR="00585CB6" w:rsidRPr="00884AD4" w:rsidRDefault="00346A53" w:rsidP="00585CB6">
      <w:pPr>
        <w:pStyle w:val="Balk1"/>
        <w:rPr>
          <w:rFonts w:ascii="Verdana" w:hAnsi="Verdana"/>
          <w:noProof/>
          <w:lang w:val="tr-TR"/>
        </w:rPr>
      </w:pPr>
      <w:bookmarkStart w:id="22" w:name="_Toc398198433"/>
      <w:bookmarkStart w:id="23" w:name="_Ref319999000"/>
      <w:r>
        <w:rPr>
          <w:rFonts w:ascii="Verdana" w:hAnsi="Verdana"/>
          <w:noProof/>
          <w:lang w:val="tr-TR"/>
        </w:rPr>
        <w:lastRenderedPageBreak/>
        <w:t>Alış Siparişi</w:t>
      </w:r>
      <w:r w:rsidR="001C6B35">
        <w:rPr>
          <w:rFonts w:ascii="Verdana" w:hAnsi="Verdana"/>
          <w:noProof/>
          <w:lang w:val="tr-TR"/>
        </w:rPr>
        <w:t xml:space="preserve"> SÜRECİ</w:t>
      </w:r>
      <w:r w:rsidR="0027556A">
        <w:rPr>
          <w:rFonts w:ascii="Verdana" w:hAnsi="Verdana"/>
          <w:noProof/>
          <w:lang w:val="tr-TR"/>
        </w:rPr>
        <w:t xml:space="preserve"> HAKKINDA</w:t>
      </w:r>
      <w:bookmarkEnd w:id="22"/>
      <w:r w:rsidR="0027556A">
        <w:rPr>
          <w:rFonts w:ascii="Verdana" w:hAnsi="Verdana"/>
          <w:noProof/>
          <w:lang w:val="tr-TR"/>
        </w:rPr>
        <w:t xml:space="preserve"> </w:t>
      </w:r>
    </w:p>
    <w:p w:rsidR="00585CB6" w:rsidRDefault="00346A53" w:rsidP="00585CB6">
      <w:pPr>
        <w:pStyle w:val="Balk2"/>
        <w:rPr>
          <w:rFonts w:ascii="Verdana" w:hAnsi="Verdana"/>
          <w:noProof/>
          <w:lang w:val="tr-TR"/>
        </w:rPr>
      </w:pPr>
      <w:bookmarkStart w:id="24" w:name="_Toc398198434"/>
      <w:r>
        <w:rPr>
          <w:rFonts w:ascii="Verdana" w:hAnsi="Verdana"/>
          <w:noProof/>
          <w:lang w:val="tr-TR"/>
        </w:rPr>
        <w:t>Alış Sipariş</w:t>
      </w:r>
      <w:r w:rsidR="00B71B47">
        <w:rPr>
          <w:rFonts w:ascii="Verdana" w:hAnsi="Verdana"/>
          <w:noProof/>
          <w:lang w:val="tr-TR"/>
        </w:rPr>
        <w:t xml:space="preserve"> </w:t>
      </w:r>
      <w:r w:rsidR="00585CB6">
        <w:rPr>
          <w:rFonts w:ascii="Verdana" w:hAnsi="Verdana"/>
          <w:noProof/>
          <w:lang w:val="tr-TR"/>
        </w:rPr>
        <w:t>Focus Engine</w:t>
      </w:r>
      <w:bookmarkEnd w:id="24"/>
    </w:p>
    <w:p w:rsidR="00585CB6" w:rsidRDefault="00585CB6" w:rsidP="00585CB6">
      <w:pPr>
        <w:pStyle w:val="NormalGirinti"/>
        <w:pBdr>
          <w:bottom w:val="single" w:sz="6" w:space="1" w:color="auto"/>
        </w:pBdr>
        <w:ind w:left="0"/>
        <w:rPr>
          <w:lang w:val="tr-TR"/>
        </w:rPr>
      </w:pPr>
    </w:p>
    <w:p w:rsidR="00585CB6" w:rsidRDefault="00585CB6" w:rsidP="00585CB6">
      <w:pPr>
        <w:pStyle w:val="NormalGirinti"/>
        <w:ind w:left="0"/>
        <w:rPr>
          <w:b/>
          <w:lang w:val="tr-TR"/>
        </w:rPr>
      </w:pPr>
      <w:r w:rsidRPr="00840170">
        <w:rPr>
          <w:b/>
          <w:lang w:val="tr-TR"/>
        </w:rPr>
        <w:t xml:space="preserve">Ek </w:t>
      </w:r>
      <w:proofErr w:type="gramStart"/>
      <w:r w:rsidRPr="00840170">
        <w:rPr>
          <w:b/>
          <w:lang w:val="tr-TR"/>
        </w:rPr>
        <w:t>Bilgiler</w:t>
      </w:r>
      <w:r>
        <w:rPr>
          <w:b/>
          <w:lang w:val="tr-TR"/>
        </w:rPr>
        <w:t xml:space="preserve"> :</w:t>
      </w:r>
      <w:proofErr w:type="gramEnd"/>
    </w:p>
    <w:p w:rsidR="00585CB6" w:rsidRPr="00B71B47" w:rsidRDefault="00F163DA" w:rsidP="00585CB6">
      <w:pPr>
        <w:pStyle w:val="NormalGirinti"/>
        <w:numPr>
          <w:ilvl w:val="0"/>
          <w:numId w:val="31"/>
        </w:numPr>
        <w:rPr>
          <w:b/>
          <w:lang w:val="tr-TR"/>
        </w:rPr>
      </w:pPr>
      <w:r>
        <w:rPr>
          <w:lang w:val="tr-TR"/>
        </w:rPr>
        <w:t xml:space="preserve">Alış siparişleri, önceki sistem yapısında ürünler depoya ulaştığında, sipariş girişi yapılarak WMS mevcut sistemlerde depoya gönderilip toplaması yapılarak faturalama işlemlerini gerçekleştiriyorduk. </w:t>
      </w:r>
    </w:p>
    <w:p w:rsidR="00791124" w:rsidRPr="00791124" w:rsidRDefault="00F163DA" w:rsidP="00791124">
      <w:pPr>
        <w:pStyle w:val="NormalGirinti"/>
        <w:numPr>
          <w:ilvl w:val="0"/>
          <w:numId w:val="31"/>
        </w:numPr>
        <w:rPr>
          <w:b/>
          <w:lang w:val="tr-TR"/>
        </w:rPr>
      </w:pPr>
      <w:r>
        <w:rPr>
          <w:lang w:val="tr-TR"/>
        </w:rPr>
        <w:t xml:space="preserve">Yeni yapıda ise </w:t>
      </w:r>
      <w:r w:rsidR="00791124">
        <w:rPr>
          <w:lang w:val="tr-TR"/>
        </w:rPr>
        <w:t xml:space="preserve">alış </w:t>
      </w:r>
      <w:r>
        <w:rPr>
          <w:lang w:val="tr-TR"/>
        </w:rPr>
        <w:t>siparişler</w:t>
      </w:r>
      <w:r w:rsidR="00791124">
        <w:rPr>
          <w:lang w:val="tr-TR"/>
        </w:rPr>
        <w:t>i</w:t>
      </w:r>
      <w:r>
        <w:rPr>
          <w:lang w:val="tr-TR"/>
        </w:rPr>
        <w:t xml:space="preserve"> </w:t>
      </w:r>
      <w:r w:rsidR="00791124">
        <w:rPr>
          <w:lang w:val="tr-TR"/>
        </w:rPr>
        <w:t>a</w:t>
      </w:r>
      <w:r>
        <w:rPr>
          <w:lang w:val="tr-TR"/>
        </w:rPr>
        <w:t xml:space="preserve">rtık SAP üzerinden </w:t>
      </w:r>
      <w:proofErr w:type="spellStart"/>
      <w:r>
        <w:rPr>
          <w:lang w:val="tr-TR"/>
        </w:rPr>
        <w:t>Bilgera’ya</w:t>
      </w:r>
      <w:proofErr w:type="spellEnd"/>
      <w:r>
        <w:rPr>
          <w:lang w:val="tr-TR"/>
        </w:rPr>
        <w:t xml:space="preserve"> aktarılacak şekilde düzenlemeler ger</w:t>
      </w:r>
      <w:r w:rsidR="00791124">
        <w:rPr>
          <w:lang w:val="tr-TR"/>
        </w:rPr>
        <w:t xml:space="preserve">çekleştirilmiştir. </w:t>
      </w:r>
      <w:proofErr w:type="spellStart"/>
      <w:r w:rsidR="00791124">
        <w:rPr>
          <w:lang w:val="tr-TR"/>
        </w:rPr>
        <w:t>SAP’den</w:t>
      </w:r>
      <w:proofErr w:type="spellEnd"/>
      <w:r w:rsidR="00791124">
        <w:rPr>
          <w:lang w:val="tr-TR"/>
        </w:rPr>
        <w:t xml:space="preserve"> gelen siparişlerde iki tip mevcuttur;</w:t>
      </w:r>
    </w:p>
    <w:p w:rsidR="00791124" w:rsidRPr="00791124" w:rsidRDefault="00791124" w:rsidP="00791124">
      <w:pPr>
        <w:pStyle w:val="NormalGirinti"/>
        <w:numPr>
          <w:ilvl w:val="1"/>
          <w:numId w:val="31"/>
        </w:numPr>
        <w:rPr>
          <w:b/>
          <w:lang w:val="tr-TR"/>
        </w:rPr>
      </w:pPr>
      <w:r w:rsidRPr="00791124">
        <w:rPr>
          <w:b/>
          <w:lang w:val="tr-TR"/>
        </w:rPr>
        <w:t>1 – Taslak Sipariş</w:t>
      </w:r>
    </w:p>
    <w:p w:rsidR="00791124" w:rsidRPr="00791124" w:rsidRDefault="00791124" w:rsidP="00791124">
      <w:pPr>
        <w:pStyle w:val="NormalGirinti"/>
        <w:numPr>
          <w:ilvl w:val="2"/>
          <w:numId w:val="31"/>
        </w:numPr>
        <w:rPr>
          <w:b/>
          <w:lang w:val="tr-TR"/>
        </w:rPr>
      </w:pPr>
      <w:r>
        <w:rPr>
          <w:lang w:val="tr-TR"/>
        </w:rPr>
        <w:t xml:space="preserve">Bu sipariş tipi </w:t>
      </w:r>
      <w:proofErr w:type="spellStart"/>
      <w:r>
        <w:rPr>
          <w:lang w:val="tr-TR"/>
        </w:rPr>
        <w:t>SAP’de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oluşuturulmuş</w:t>
      </w:r>
      <w:proofErr w:type="spellEnd"/>
      <w:r>
        <w:rPr>
          <w:lang w:val="tr-TR"/>
        </w:rPr>
        <w:t xml:space="preserve"> ancak henüz faturası kesilmemiş alış siparişlerdir. Bu alış siparişlerini “</w:t>
      </w:r>
      <w:r w:rsidRPr="00791124">
        <w:rPr>
          <w:b/>
          <w:lang w:val="tr-TR"/>
        </w:rPr>
        <w:t xml:space="preserve">Yoldaki Mallar </w:t>
      </w:r>
      <w:proofErr w:type="spellStart"/>
      <w:r w:rsidRPr="00791124">
        <w:rPr>
          <w:b/>
          <w:lang w:val="tr-TR"/>
        </w:rPr>
        <w:t>Raporu</w:t>
      </w:r>
      <w:r>
        <w:rPr>
          <w:lang w:val="tr-TR"/>
        </w:rPr>
        <w:t>”nda</w:t>
      </w:r>
      <w:proofErr w:type="spellEnd"/>
      <w:r>
        <w:rPr>
          <w:lang w:val="tr-TR"/>
        </w:rPr>
        <w:t xml:space="preserve"> görebilirsiniz ancak </w:t>
      </w:r>
      <w:proofErr w:type="spellStart"/>
      <w:r>
        <w:rPr>
          <w:lang w:val="tr-TR"/>
        </w:rPr>
        <w:t>Engine’e</w:t>
      </w:r>
      <w:proofErr w:type="spellEnd"/>
      <w:r>
        <w:rPr>
          <w:lang w:val="tr-TR"/>
        </w:rPr>
        <w:t xml:space="preserve"> düşmediğinden dolayı kesemezsiniz</w:t>
      </w:r>
      <w:r>
        <w:rPr>
          <w:b/>
          <w:lang w:val="tr-TR"/>
        </w:rPr>
        <w:t xml:space="preserve">. </w:t>
      </w:r>
      <w:r>
        <w:rPr>
          <w:lang w:val="tr-TR"/>
        </w:rPr>
        <w:t xml:space="preserve">Statü Kodu 20 olarak </w:t>
      </w:r>
      <w:proofErr w:type="spellStart"/>
      <w:r>
        <w:rPr>
          <w:lang w:val="tr-TR"/>
        </w:rPr>
        <w:t>belirilenmiştir</w:t>
      </w:r>
      <w:proofErr w:type="spellEnd"/>
      <w:r>
        <w:rPr>
          <w:lang w:val="tr-TR"/>
        </w:rPr>
        <w:t>.</w:t>
      </w:r>
    </w:p>
    <w:p w:rsidR="00791124" w:rsidRDefault="00791124" w:rsidP="00791124">
      <w:pPr>
        <w:pStyle w:val="NormalGirinti"/>
        <w:numPr>
          <w:ilvl w:val="1"/>
          <w:numId w:val="31"/>
        </w:numPr>
        <w:rPr>
          <w:b/>
          <w:lang w:val="tr-TR"/>
        </w:rPr>
      </w:pPr>
      <w:r>
        <w:rPr>
          <w:b/>
          <w:lang w:val="tr-TR"/>
        </w:rPr>
        <w:t>2 – Alış Siparişi</w:t>
      </w:r>
    </w:p>
    <w:p w:rsidR="00791124" w:rsidRPr="00FA54F5" w:rsidRDefault="00791124" w:rsidP="00791124">
      <w:pPr>
        <w:pStyle w:val="NormalGirinti"/>
        <w:numPr>
          <w:ilvl w:val="2"/>
          <w:numId w:val="31"/>
        </w:numPr>
        <w:rPr>
          <w:b/>
          <w:lang w:val="tr-TR"/>
        </w:rPr>
      </w:pPr>
      <w:r>
        <w:rPr>
          <w:lang w:val="tr-TR"/>
        </w:rPr>
        <w:t>Bu sipariş tipi</w:t>
      </w:r>
      <w:r w:rsidR="00C60FD7">
        <w:rPr>
          <w:lang w:val="tr-TR"/>
        </w:rPr>
        <w:t xml:space="preserve"> daha önce taslak olan siparişin faturası kesildiğinde, taslak siparişin tipi değiştirilerek oluşmaktadır.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SAP’de</w:t>
      </w:r>
      <w:proofErr w:type="spellEnd"/>
      <w:r>
        <w:rPr>
          <w:lang w:val="tr-TR"/>
        </w:rPr>
        <w:t xml:space="preserve"> faturası kesilmiş araca yüklenmiş olan yoldaki ürünlerinizin mevcut olduğu sipariş tipidir. </w:t>
      </w:r>
      <w:r w:rsidR="00D61AC6">
        <w:rPr>
          <w:lang w:val="tr-TR"/>
        </w:rPr>
        <w:t>Bu alış siparişlerini “</w:t>
      </w:r>
      <w:r w:rsidR="00D61AC6" w:rsidRPr="00791124">
        <w:rPr>
          <w:b/>
          <w:lang w:val="tr-TR"/>
        </w:rPr>
        <w:t xml:space="preserve">Yoldaki Mallar </w:t>
      </w:r>
      <w:proofErr w:type="spellStart"/>
      <w:r w:rsidR="00D61AC6" w:rsidRPr="00791124">
        <w:rPr>
          <w:b/>
          <w:lang w:val="tr-TR"/>
        </w:rPr>
        <w:t>Raporu</w:t>
      </w:r>
      <w:r w:rsidR="00D61AC6">
        <w:rPr>
          <w:lang w:val="tr-TR"/>
        </w:rPr>
        <w:t>”nda</w:t>
      </w:r>
      <w:proofErr w:type="spellEnd"/>
      <w:r w:rsidR="00D61AC6">
        <w:rPr>
          <w:lang w:val="tr-TR"/>
        </w:rPr>
        <w:t xml:space="preserve"> görebilirsiniz ve bu alış s</w:t>
      </w:r>
      <w:r>
        <w:rPr>
          <w:lang w:val="tr-TR"/>
        </w:rPr>
        <w:t>ipariş</w:t>
      </w:r>
      <w:r w:rsidR="00D61AC6">
        <w:rPr>
          <w:lang w:val="tr-TR"/>
        </w:rPr>
        <w:t>leri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Engine’e</w:t>
      </w:r>
      <w:proofErr w:type="spellEnd"/>
      <w:r>
        <w:rPr>
          <w:lang w:val="tr-TR"/>
        </w:rPr>
        <w:t xml:space="preserve"> düşecek biçimde düzenlenmiştir. Statü Kodu 21 olarak belirlenmiştir.</w:t>
      </w:r>
    </w:p>
    <w:p w:rsidR="00E133E8" w:rsidRPr="00E133E8" w:rsidRDefault="00E133E8" w:rsidP="00E133E8">
      <w:pPr>
        <w:pStyle w:val="NormalGirinti"/>
        <w:numPr>
          <w:ilvl w:val="0"/>
          <w:numId w:val="31"/>
        </w:numPr>
        <w:rPr>
          <w:b/>
          <w:lang w:val="tr-TR"/>
        </w:rPr>
      </w:pPr>
      <w:r>
        <w:rPr>
          <w:b/>
          <w:lang w:val="tr-TR"/>
        </w:rPr>
        <w:t xml:space="preserve">Yoldaki Mallar </w:t>
      </w:r>
      <w:proofErr w:type="gramStart"/>
      <w:r w:rsidRPr="00E133E8">
        <w:rPr>
          <w:b/>
          <w:lang w:val="tr-TR"/>
        </w:rPr>
        <w:t>Raporu’na</w:t>
      </w:r>
      <w:r>
        <w:rPr>
          <w:b/>
          <w:lang w:val="tr-TR"/>
        </w:rPr>
        <w:t xml:space="preserve"> ; </w:t>
      </w:r>
      <w:r>
        <w:rPr>
          <w:lang w:val="tr-TR"/>
        </w:rPr>
        <w:t>Analist</w:t>
      </w:r>
      <w:proofErr w:type="gramEnd"/>
      <w:r>
        <w:rPr>
          <w:lang w:val="tr-TR"/>
        </w:rPr>
        <w:t xml:space="preserve"> Raporlama üzerindeki, yönetici raporları sekmesi altından ulaşabilirsiniz.</w:t>
      </w:r>
      <w:r w:rsidR="00FA54F5">
        <w:rPr>
          <w:lang w:val="tr-TR"/>
        </w:rPr>
        <w:t xml:space="preserve"> Raporda bulunan siparişler </w:t>
      </w:r>
      <w:proofErr w:type="spellStart"/>
      <w:r w:rsidR="00FA54F5">
        <w:rPr>
          <w:lang w:val="tr-TR"/>
        </w:rPr>
        <w:t>Engine’de</w:t>
      </w:r>
      <w:proofErr w:type="spellEnd"/>
      <w:r w:rsidR="00FA54F5">
        <w:rPr>
          <w:lang w:val="tr-TR"/>
        </w:rPr>
        <w:t xml:space="preserve"> faturası kesildikten sonra raporda gözükmeyecektir.</w:t>
      </w:r>
    </w:p>
    <w:p w:rsidR="00E133E8" w:rsidRPr="00663CE2" w:rsidRDefault="00E133E8" w:rsidP="00E133E8">
      <w:pPr>
        <w:pStyle w:val="NormalGirinti"/>
        <w:numPr>
          <w:ilvl w:val="0"/>
          <w:numId w:val="31"/>
        </w:numPr>
        <w:rPr>
          <w:b/>
          <w:lang w:val="tr-TR"/>
        </w:rPr>
      </w:pPr>
      <w:r>
        <w:rPr>
          <w:lang w:val="tr-TR"/>
        </w:rPr>
        <w:t xml:space="preserve">Depoya ulaşan bir Alış Siparişi toplandıktan sonra </w:t>
      </w:r>
      <w:proofErr w:type="spellStart"/>
      <w:r>
        <w:rPr>
          <w:lang w:val="tr-TR"/>
        </w:rPr>
        <w:t>fat</w:t>
      </w:r>
      <w:r w:rsidR="004D31C4">
        <w:rPr>
          <w:lang w:val="tr-TR"/>
        </w:rPr>
        <w:t>uralaştırma</w:t>
      </w:r>
      <w:proofErr w:type="spellEnd"/>
      <w:r w:rsidR="004D31C4">
        <w:rPr>
          <w:lang w:val="tr-TR"/>
        </w:rPr>
        <w:t xml:space="preserve"> işlemi ekranındaki fatura tarihi alanı, </w:t>
      </w:r>
      <w:r>
        <w:rPr>
          <w:lang w:val="tr-TR"/>
        </w:rPr>
        <w:t xml:space="preserve">gelen </w:t>
      </w:r>
      <w:r w:rsidRPr="00E133E8">
        <w:rPr>
          <w:u w:val="single"/>
          <w:lang w:val="tr-TR"/>
        </w:rPr>
        <w:t>faturanın tarihini</w:t>
      </w:r>
      <w:r>
        <w:rPr>
          <w:lang w:val="tr-TR"/>
        </w:rPr>
        <w:t xml:space="preserve"> alacak biçimde düzenlenmiştir. Ayrıca fatura ekranında bulunan </w:t>
      </w:r>
      <w:r w:rsidRPr="00E133E8">
        <w:rPr>
          <w:u w:val="single"/>
          <w:lang w:val="tr-TR"/>
        </w:rPr>
        <w:t>ilişkili belge kodu</w:t>
      </w:r>
      <w:r>
        <w:rPr>
          <w:lang w:val="tr-TR"/>
        </w:rPr>
        <w:t xml:space="preserve"> seçeneğine </w:t>
      </w:r>
      <w:r w:rsidRPr="00E133E8">
        <w:rPr>
          <w:u w:val="single"/>
          <w:lang w:val="tr-TR"/>
        </w:rPr>
        <w:t>SAP Fatura Belge Numarası</w:t>
      </w:r>
      <w:r>
        <w:rPr>
          <w:lang w:val="tr-TR"/>
        </w:rPr>
        <w:t xml:space="preserve"> gelecektir.</w:t>
      </w:r>
      <w:r w:rsidR="009B1E43">
        <w:rPr>
          <w:lang w:val="tr-TR"/>
        </w:rPr>
        <w:t xml:space="preserve"> </w:t>
      </w:r>
    </w:p>
    <w:p w:rsidR="00663CE2" w:rsidRDefault="00663CE2" w:rsidP="00663CE2">
      <w:pPr>
        <w:pStyle w:val="NormalGirinti"/>
        <w:rPr>
          <w:lang w:val="tr-TR"/>
        </w:rPr>
      </w:pPr>
    </w:p>
    <w:p w:rsidR="00663CE2" w:rsidRDefault="00663CE2" w:rsidP="00663CE2">
      <w:pPr>
        <w:pStyle w:val="NormalGirinti"/>
        <w:rPr>
          <w:lang w:val="tr-TR"/>
        </w:rPr>
      </w:pPr>
    </w:p>
    <w:p w:rsidR="00663CE2" w:rsidRDefault="00663CE2" w:rsidP="00663CE2">
      <w:pPr>
        <w:pStyle w:val="NormalGirinti"/>
        <w:rPr>
          <w:lang w:val="tr-TR"/>
        </w:rPr>
      </w:pPr>
    </w:p>
    <w:p w:rsidR="00663CE2" w:rsidRDefault="00663CE2" w:rsidP="00663CE2">
      <w:pPr>
        <w:pStyle w:val="NormalGirinti"/>
        <w:rPr>
          <w:lang w:val="tr-TR"/>
        </w:rPr>
      </w:pPr>
    </w:p>
    <w:p w:rsidR="00663CE2" w:rsidRDefault="00663CE2" w:rsidP="00663CE2">
      <w:pPr>
        <w:pStyle w:val="NormalGirinti"/>
        <w:rPr>
          <w:lang w:val="tr-TR"/>
        </w:rPr>
      </w:pPr>
    </w:p>
    <w:p w:rsidR="00663CE2" w:rsidRPr="004D31C4" w:rsidRDefault="00663CE2" w:rsidP="00663CE2">
      <w:pPr>
        <w:pStyle w:val="NormalGirinti"/>
        <w:rPr>
          <w:b/>
          <w:lang w:val="tr-TR"/>
        </w:rPr>
      </w:pPr>
    </w:p>
    <w:p w:rsidR="004D31C4" w:rsidRDefault="004D31C4" w:rsidP="004D31C4">
      <w:pPr>
        <w:pStyle w:val="NormalGirinti"/>
        <w:numPr>
          <w:ilvl w:val="0"/>
          <w:numId w:val="31"/>
        </w:numPr>
        <w:rPr>
          <w:b/>
          <w:u w:val="single"/>
          <w:lang w:val="tr-TR"/>
        </w:rPr>
      </w:pPr>
      <w:r w:rsidRPr="004D31C4">
        <w:rPr>
          <w:u w:val="single"/>
          <w:lang w:val="tr-TR"/>
        </w:rPr>
        <w:t>Gelen ürünlerde miktarlarla ilgili bir farklılık olduğum durumda ya da hasarlı ürün geldiğinde aşağıdaki adımların izlenmesi gerekiyor.</w:t>
      </w:r>
    </w:p>
    <w:p w:rsidR="004D31C4" w:rsidRPr="004D31C4" w:rsidRDefault="004D31C4" w:rsidP="004D31C4">
      <w:pPr>
        <w:pStyle w:val="NormalGirinti"/>
        <w:numPr>
          <w:ilvl w:val="1"/>
          <w:numId w:val="31"/>
        </w:numPr>
        <w:rPr>
          <w:b/>
          <w:u w:val="single"/>
          <w:lang w:val="tr-TR"/>
        </w:rPr>
      </w:pPr>
      <w:r>
        <w:rPr>
          <w:b/>
          <w:lang w:val="tr-TR"/>
        </w:rPr>
        <w:t>Ürün Miktarı Fatura</w:t>
      </w:r>
      <w:r w:rsidR="00663CE2">
        <w:rPr>
          <w:b/>
          <w:lang w:val="tr-TR"/>
        </w:rPr>
        <w:t>daki</w:t>
      </w:r>
      <w:r>
        <w:rPr>
          <w:b/>
          <w:lang w:val="tr-TR"/>
        </w:rPr>
        <w:t xml:space="preserve"> Miktarından Fazla </w:t>
      </w:r>
      <w:proofErr w:type="gramStart"/>
      <w:r>
        <w:rPr>
          <w:b/>
          <w:lang w:val="tr-TR"/>
        </w:rPr>
        <w:t>Gelirse ;</w:t>
      </w:r>
      <w:proofErr w:type="gramEnd"/>
      <w:r>
        <w:rPr>
          <w:b/>
          <w:lang w:val="tr-TR"/>
        </w:rPr>
        <w:t xml:space="preserve"> </w:t>
      </w:r>
    </w:p>
    <w:p w:rsidR="004D31C4" w:rsidRPr="004D31C4" w:rsidRDefault="004D31C4" w:rsidP="004D31C4">
      <w:pPr>
        <w:pStyle w:val="NormalGirinti"/>
        <w:numPr>
          <w:ilvl w:val="2"/>
          <w:numId w:val="31"/>
        </w:numPr>
        <w:rPr>
          <w:b/>
          <w:u w:val="single"/>
          <w:lang w:val="tr-TR"/>
        </w:rPr>
      </w:pPr>
      <w:r>
        <w:rPr>
          <w:lang w:val="tr-TR"/>
        </w:rPr>
        <w:t xml:space="preserve">Bu gibi bir durumda, faturadaki miktar kadar ürün teslim alınıp, fazla ürün için </w:t>
      </w:r>
      <w:proofErr w:type="spellStart"/>
      <w:r>
        <w:rPr>
          <w:lang w:val="tr-TR"/>
        </w:rPr>
        <w:t>Numil’e</w:t>
      </w:r>
      <w:proofErr w:type="spellEnd"/>
      <w:r>
        <w:rPr>
          <w:lang w:val="tr-TR"/>
        </w:rPr>
        <w:t xml:space="preserve"> tutanakla ile bildirilecektir. </w:t>
      </w:r>
      <w:proofErr w:type="spellStart"/>
      <w:r>
        <w:rPr>
          <w:lang w:val="tr-TR"/>
        </w:rPr>
        <w:t>Numil</w:t>
      </w:r>
      <w:proofErr w:type="spellEnd"/>
      <w:r>
        <w:rPr>
          <w:lang w:val="tr-TR"/>
        </w:rPr>
        <w:t xml:space="preserve"> tarafından girilecek yeni bir Alış Siparişi ile kalan ürünler depoya alınacaktır. Ancak Alış Siparişi gelene kadar ürünler ayrı olarak tutulması gerekmektedir.</w:t>
      </w:r>
    </w:p>
    <w:p w:rsidR="00663CE2" w:rsidRPr="00663CE2" w:rsidRDefault="00663CE2" w:rsidP="00663CE2">
      <w:pPr>
        <w:pStyle w:val="NormalGirinti"/>
        <w:numPr>
          <w:ilvl w:val="1"/>
          <w:numId w:val="31"/>
        </w:numPr>
        <w:rPr>
          <w:b/>
          <w:u w:val="single"/>
          <w:lang w:val="tr-TR"/>
        </w:rPr>
      </w:pPr>
      <w:r>
        <w:rPr>
          <w:b/>
          <w:lang w:val="tr-TR"/>
        </w:rPr>
        <w:t xml:space="preserve">Ürün Miktarı Faturadaki Miktardan Az </w:t>
      </w:r>
      <w:proofErr w:type="gramStart"/>
      <w:r w:rsidR="004B3111">
        <w:rPr>
          <w:b/>
          <w:lang w:val="tr-TR"/>
        </w:rPr>
        <w:t>G</w:t>
      </w:r>
      <w:r>
        <w:rPr>
          <w:b/>
          <w:lang w:val="tr-TR"/>
        </w:rPr>
        <w:t>elirse ;</w:t>
      </w:r>
      <w:proofErr w:type="gramEnd"/>
    </w:p>
    <w:p w:rsidR="00663CE2" w:rsidRPr="000B1533" w:rsidRDefault="00663CE2" w:rsidP="00663CE2">
      <w:pPr>
        <w:pStyle w:val="NormalGirinti"/>
        <w:numPr>
          <w:ilvl w:val="2"/>
          <w:numId w:val="31"/>
        </w:numPr>
        <w:rPr>
          <w:lang w:val="tr-TR"/>
        </w:rPr>
      </w:pPr>
      <w:r>
        <w:rPr>
          <w:lang w:val="tr-TR"/>
        </w:rPr>
        <w:t xml:space="preserve">Böyle bir durumda toplama eksik yapılacak, ancak toplanıp </w:t>
      </w:r>
      <w:proofErr w:type="spellStart"/>
      <w:r>
        <w:rPr>
          <w:lang w:val="tr-TR"/>
        </w:rPr>
        <w:t>Bilgera’ya</w:t>
      </w:r>
      <w:proofErr w:type="spellEnd"/>
      <w:r>
        <w:rPr>
          <w:lang w:val="tr-TR"/>
        </w:rPr>
        <w:t xml:space="preserve"> dönen </w:t>
      </w:r>
      <w:r w:rsidRPr="00663CE2">
        <w:rPr>
          <w:b/>
          <w:lang w:val="tr-TR"/>
        </w:rPr>
        <w:t xml:space="preserve">Alış </w:t>
      </w:r>
      <w:proofErr w:type="spellStart"/>
      <w:r w:rsidRPr="00663CE2">
        <w:rPr>
          <w:b/>
          <w:lang w:val="tr-TR"/>
        </w:rPr>
        <w:t>Sipariş</w:t>
      </w:r>
      <w:r>
        <w:rPr>
          <w:lang w:val="tr-TR"/>
        </w:rPr>
        <w:t>’i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faturalaştırılırken</w:t>
      </w:r>
      <w:proofErr w:type="spellEnd"/>
      <w:r>
        <w:rPr>
          <w:lang w:val="tr-TR"/>
        </w:rPr>
        <w:t xml:space="preserve"> fatura tutarını yakalayabilmek adına, sistem faturayı tam toplanmış gibi kesecek ve bu faturaya ait bir iade faturası otomatik olarak oluşacaktır. Oluşan bu iade faturasına belge listesinden erişerek sağ tıklayarak belge </w:t>
      </w:r>
      <w:r w:rsidRPr="000B1533">
        <w:rPr>
          <w:lang w:val="tr-TR"/>
        </w:rPr>
        <w:t>numarası verilmesi gerekmektedir.</w:t>
      </w:r>
    </w:p>
    <w:p w:rsidR="000B1533" w:rsidRPr="000B1533" w:rsidRDefault="000B1533" w:rsidP="000B1533">
      <w:pPr>
        <w:pStyle w:val="NormalGirinti"/>
        <w:numPr>
          <w:ilvl w:val="1"/>
          <w:numId w:val="31"/>
        </w:numPr>
        <w:rPr>
          <w:b/>
          <w:lang w:val="tr-TR"/>
        </w:rPr>
      </w:pPr>
      <w:r w:rsidRPr="000B1533">
        <w:rPr>
          <w:b/>
          <w:lang w:val="tr-TR"/>
        </w:rPr>
        <w:t>Alış</w:t>
      </w:r>
      <w:r>
        <w:rPr>
          <w:b/>
          <w:lang w:val="tr-TR"/>
        </w:rPr>
        <w:t xml:space="preserve"> Faturasındaki Ürünler Hasarlı </w:t>
      </w:r>
      <w:proofErr w:type="gramStart"/>
      <w:r>
        <w:rPr>
          <w:b/>
          <w:lang w:val="tr-TR"/>
        </w:rPr>
        <w:t>G</w:t>
      </w:r>
      <w:r w:rsidRPr="000B1533">
        <w:rPr>
          <w:b/>
          <w:lang w:val="tr-TR"/>
        </w:rPr>
        <w:t>elirse ;</w:t>
      </w:r>
      <w:proofErr w:type="gramEnd"/>
    </w:p>
    <w:p w:rsidR="000B1533" w:rsidRDefault="000B1533" w:rsidP="000B1533">
      <w:pPr>
        <w:pStyle w:val="NormalGirinti"/>
        <w:numPr>
          <w:ilvl w:val="2"/>
          <w:numId w:val="31"/>
        </w:numPr>
        <w:rPr>
          <w:lang w:val="tr-TR"/>
        </w:rPr>
      </w:pPr>
      <w:r w:rsidRPr="000B1533">
        <w:rPr>
          <w:lang w:val="tr-TR"/>
        </w:rPr>
        <w:t xml:space="preserve">Böyle bir durumda alış siparişi tam kapatılacak, Hasarlı gelen ürünler </w:t>
      </w:r>
      <w:proofErr w:type="gramStart"/>
      <w:r w:rsidRPr="000B1533">
        <w:rPr>
          <w:lang w:val="tr-TR"/>
        </w:rPr>
        <w:t>için  eskisi</w:t>
      </w:r>
      <w:proofErr w:type="gramEnd"/>
      <w:r w:rsidRPr="000B1533">
        <w:rPr>
          <w:lang w:val="tr-TR"/>
        </w:rPr>
        <w:t xml:space="preserve"> gibi tutanak tutulup, ürün fotoğraflarıyla  </w:t>
      </w:r>
      <w:proofErr w:type="spellStart"/>
      <w:r w:rsidRPr="000B1533">
        <w:rPr>
          <w:lang w:val="tr-TR"/>
        </w:rPr>
        <w:t>Numil</w:t>
      </w:r>
      <w:proofErr w:type="spellEnd"/>
      <w:r w:rsidRPr="000B1533">
        <w:rPr>
          <w:lang w:val="tr-TR"/>
        </w:rPr>
        <w:t xml:space="preserve"> ilgili kişiye mail </w:t>
      </w:r>
      <w:proofErr w:type="spellStart"/>
      <w:r w:rsidRPr="000B1533">
        <w:rPr>
          <w:lang w:val="tr-TR"/>
        </w:rPr>
        <w:t>ie</w:t>
      </w:r>
      <w:proofErr w:type="spellEnd"/>
      <w:r w:rsidRPr="000B1533">
        <w:rPr>
          <w:lang w:val="tr-TR"/>
        </w:rPr>
        <w:t xml:space="preserve"> bilgisi verilecek. </w:t>
      </w:r>
      <w:proofErr w:type="spellStart"/>
      <w:r w:rsidRPr="000B1533">
        <w:rPr>
          <w:lang w:val="tr-TR"/>
        </w:rPr>
        <w:t>Axata</w:t>
      </w:r>
      <w:proofErr w:type="spellEnd"/>
      <w:r w:rsidRPr="000B1533">
        <w:rPr>
          <w:lang w:val="tr-TR"/>
        </w:rPr>
        <w:t xml:space="preserve"> tarafında </w:t>
      </w:r>
      <w:proofErr w:type="gramStart"/>
      <w:r w:rsidRPr="000B1533">
        <w:rPr>
          <w:lang w:val="tr-TR"/>
        </w:rPr>
        <w:t>ise  hasarlı</w:t>
      </w:r>
      <w:proofErr w:type="gramEnd"/>
      <w:r w:rsidRPr="000B1533">
        <w:rPr>
          <w:lang w:val="tr-TR"/>
        </w:rPr>
        <w:t xml:space="preserve"> ürünler ayrı bir adreste  </w:t>
      </w:r>
      <w:proofErr w:type="spellStart"/>
      <w:r w:rsidRPr="000B1533">
        <w:rPr>
          <w:lang w:val="tr-TR"/>
        </w:rPr>
        <w:t>Numil</w:t>
      </w:r>
      <w:proofErr w:type="spellEnd"/>
      <w:r w:rsidRPr="000B1533">
        <w:rPr>
          <w:lang w:val="tr-TR"/>
        </w:rPr>
        <w:t xml:space="preserve"> iade blokesi konularak </w:t>
      </w:r>
      <w:r w:rsidR="004541E0">
        <w:rPr>
          <w:lang w:val="tr-TR"/>
        </w:rPr>
        <w:t xml:space="preserve">depolanacaktır. Engine tarafına ise bu </w:t>
      </w:r>
      <w:proofErr w:type="gramStart"/>
      <w:r w:rsidR="004541E0">
        <w:rPr>
          <w:lang w:val="tr-TR"/>
        </w:rPr>
        <w:t>blokajın</w:t>
      </w:r>
      <w:proofErr w:type="gramEnd"/>
      <w:r w:rsidR="004541E0">
        <w:rPr>
          <w:lang w:val="tr-TR"/>
        </w:rPr>
        <w:t xml:space="preserve"> aktarımı yapılacaktır.</w:t>
      </w:r>
    </w:p>
    <w:p w:rsidR="0083597B" w:rsidRPr="000B1533" w:rsidRDefault="0083597B" w:rsidP="0083597B">
      <w:pPr>
        <w:pStyle w:val="NormalGirinti"/>
        <w:ind w:left="1800"/>
        <w:rPr>
          <w:lang w:val="tr-TR"/>
        </w:rPr>
      </w:pPr>
      <w:bookmarkStart w:id="25" w:name="_GoBack"/>
      <w:bookmarkEnd w:id="25"/>
    </w:p>
    <w:p w:rsidR="00663CE2" w:rsidRPr="00663CE2" w:rsidRDefault="00663CE2" w:rsidP="00663CE2">
      <w:pPr>
        <w:pStyle w:val="NormalGirinti"/>
        <w:numPr>
          <w:ilvl w:val="0"/>
          <w:numId w:val="31"/>
        </w:numPr>
        <w:rPr>
          <w:b/>
          <w:u w:val="single"/>
          <w:lang w:val="tr-TR"/>
        </w:rPr>
      </w:pPr>
      <w:r>
        <w:rPr>
          <w:lang w:val="tr-TR"/>
        </w:rPr>
        <w:t xml:space="preserve">Yukarıdaki Durumlarla ilgili işleyişi sıralamak </w:t>
      </w:r>
      <w:proofErr w:type="gramStart"/>
      <w:r>
        <w:rPr>
          <w:lang w:val="tr-TR"/>
        </w:rPr>
        <w:t>gerekirse ;</w:t>
      </w:r>
      <w:proofErr w:type="gramEnd"/>
      <w:r>
        <w:rPr>
          <w:lang w:val="tr-TR"/>
        </w:rPr>
        <w:t xml:space="preserve"> </w:t>
      </w:r>
    </w:p>
    <w:p w:rsidR="00663CE2" w:rsidRPr="00663CE2" w:rsidRDefault="00663CE2" w:rsidP="00663CE2">
      <w:pPr>
        <w:pStyle w:val="NormalGirinti"/>
        <w:numPr>
          <w:ilvl w:val="1"/>
          <w:numId w:val="31"/>
        </w:numPr>
        <w:rPr>
          <w:b/>
          <w:u w:val="single"/>
          <w:lang w:val="tr-TR"/>
        </w:rPr>
      </w:pPr>
      <w:proofErr w:type="spellStart"/>
      <w:r>
        <w:rPr>
          <w:lang w:val="tr-TR"/>
        </w:rPr>
        <w:t>Numil</w:t>
      </w:r>
      <w:proofErr w:type="spellEnd"/>
      <w:r>
        <w:rPr>
          <w:lang w:val="tr-TR"/>
        </w:rPr>
        <w:t xml:space="preserve">(SAP) tarafından Taslak Siparişi oluşturulur, bu siparişi “Yoldaki Mallar </w:t>
      </w:r>
      <w:proofErr w:type="spellStart"/>
      <w:r>
        <w:rPr>
          <w:lang w:val="tr-TR"/>
        </w:rPr>
        <w:t>Raporu”ndan</w:t>
      </w:r>
      <w:proofErr w:type="spellEnd"/>
      <w:r>
        <w:rPr>
          <w:lang w:val="tr-TR"/>
        </w:rPr>
        <w:t xml:space="preserve"> takip edebiliriz.</w:t>
      </w:r>
    </w:p>
    <w:p w:rsidR="00663CE2" w:rsidRPr="00663CE2" w:rsidRDefault="00663CE2" w:rsidP="00663CE2">
      <w:pPr>
        <w:pStyle w:val="NormalGirinti"/>
        <w:numPr>
          <w:ilvl w:val="1"/>
          <w:numId w:val="31"/>
        </w:numPr>
        <w:rPr>
          <w:b/>
          <w:u w:val="single"/>
          <w:lang w:val="tr-TR"/>
        </w:rPr>
      </w:pPr>
      <w:proofErr w:type="spellStart"/>
      <w:r>
        <w:rPr>
          <w:lang w:val="tr-TR"/>
        </w:rPr>
        <w:t>Numil</w:t>
      </w:r>
      <w:proofErr w:type="spellEnd"/>
      <w:r>
        <w:rPr>
          <w:lang w:val="tr-TR"/>
        </w:rPr>
        <w:t xml:space="preserve">(SAP) tarafından Taslak </w:t>
      </w:r>
      <w:proofErr w:type="spellStart"/>
      <w:r>
        <w:rPr>
          <w:lang w:val="tr-TR"/>
        </w:rPr>
        <w:t>Sipariş</w:t>
      </w:r>
      <w:r w:rsidR="00C60FD7">
        <w:rPr>
          <w:lang w:val="tr-TR"/>
        </w:rPr>
        <w:t>’in</w:t>
      </w:r>
      <w:proofErr w:type="spellEnd"/>
      <w:r w:rsidR="00C60FD7">
        <w:rPr>
          <w:lang w:val="tr-TR"/>
        </w:rPr>
        <w:t xml:space="preserve"> faturası kesilerek</w:t>
      </w:r>
      <w:r>
        <w:rPr>
          <w:lang w:val="tr-TR"/>
        </w:rPr>
        <w:t>, Alış Siparişine</w:t>
      </w:r>
      <w:r w:rsidR="00C60FD7">
        <w:rPr>
          <w:lang w:val="tr-TR"/>
        </w:rPr>
        <w:t xml:space="preserve"> dönüştürülür </w:t>
      </w:r>
      <w:r>
        <w:rPr>
          <w:lang w:val="tr-TR"/>
        </w:rPr>
        <w:t xml:space="preserve">ve </w:t>
      </w:r>
      <w:proofErr w:type="spellStart"/>
      <w:r>
        <w:rPr>
          <w:lang w:val="tr-TR"/>
        </w:rPr>
        <w:t>Engine’de</w:t>
      </w:r>
      <w:proofErr w:type="spellEnd"/>
      <w:r>
        <w:rPr>
          <w:lang w:val="tr-TR"/>
        </w:rPr>
        <w:t xml:space="preserve"> sipariş listesi ekranına düşer.</w:t>
      </w:r>
    </w:p>
    <w:p w:rsidR="00663CE2" w:rsidRPr="00C60FD7" w:rsidRDefault="00663CE2" w:rsidP="00663CE2">
      <w:pPr>
        <w:pStyle w:val="NormalGirinti"/>
        <w:numPr>
          <w:ilvl w:val="1"/>
          <w:numId w:val="31"/>
        </w:numPr>
        <w:rPr>
          <w:b/>
          <w:u w:val="single"/>
          <w:lang w:val="tr-TR"/>
        </w:rPr>
      </w:pPr>
      <w:proofErr w:type="spellStart"/>
      <w:r>
        <w:rPr>
          <w:lang w:val="tr-TR"/>
        </w:rPr>
        <w:t>Engine’e</w:t>
      </w:r>
      <w:proofErr w:type="spellEnd"/>
      <w:r>
        <w:rPr>
          <w:lang w:val="tr-TR"/>
        </w:rPr>
        <w:t xml:space="preserve"> ulaşan alış sipariş depoya ürünlerin ulaşmasından sonra toplanmak üzere </w:t>
      </w:r>
      <w:proofErr w:type="spellStart"/>
      <w:r>
        <w:rPr>
          <w:lang w:val="tr-TR"/>
        </w:rPr>
        <w:t>WMS’e</w:t>
      </w:r>
      <w:proofErr w:type="spellEnd"/>
      <w:r>
        <w:rPr>
          <w:lang w:val="tr-TR"/>
        </w:rPr>
        <w:t xml:space="preserve"> gönderilir. </w:t>
      </w:r>
      <w:proofErr w:type="gramStart"/>
      <w:r>
        <w:rPr>
          <w:lang w:val="tr-TR"/>
        </w:rPr>
        <w:t>(</w:t>
      </w:r>
      <w:proofErr w:type="gramEnd"/>
      <w:r>
        <w:rPr>
          <w:lang w:val="tr-TR"/>
        </w:rPr>
        <w:t>WMS olmayan bölgelerde “Sevk Edilebilir” seçeneği kullanılması gerekmektedir.</w:t>
      </w:r>
    </w:p>
    <w:p w:rsidR="00C60FD7" w:rsidRPr="00C60FD7" w:rsidRDefault="00C60FD7" w:rsidP="006D6FCE">
      <w:pPr>
        <w:pStyle w:val="NormalGirinti"/>
        <w:numPr>
          <w:ilvl w:val="2"/>
          <w:numId w:val="31"/>
        </w:numPr>
        <w:rPr>
          <w:b/>
          <w:u w:val="single"/>
          <w:lang w:val="tr-TR"/>
        </w:rPr>
      </w:pPr>
      <w:r>
        <w:rPr>
          <w:lang w:val="tr-TR"/>
        </w:rPr>
        <w:t xml:space="preserve">Depoda </w:t>
      </w:r>
      <w:r w:rsidRPr="00C60FD7">
        <w:rPr>
          <w:lang w:val="tr-TR"/>
        </w:rPr>
        <w:t xml:space="preserve">sorunsuz olarak toplanan sipariş </w:t>
      </w:r>
      <w:proofErr w:type="spellStart"/>
      <w:r w:rsidRPr="00C60FD7">
        <w:rPr>
          <w:lang w:val="tr-TR"/>
        </w:rPr>
        <w:t>Engine’e</w:t>
      </w:r>
      <w:proofErr w:type="spellEnd"/>
      <w:r w:rsidRPr="00C60FD7">
        <w:rPr>
          <w:lang w:val="tr-TR"/>
        </w:rPr>
        <w:t xml:space="preserve"> gönderilerek faturası kesilir. </w:t>
      </w:r>
    </w:p>
    <w:p w:rsidR="00C60FD7" w:rsidRPr="00C60FD7" w:rsidRDefault="00C60FD7" w:rsidP="006D6FCE">
      <w:pPr>
        <w:pStyle w:val="NormalGirinti"/>
        <w:numPr>
          <w:ilvl w:val="2"/>
          <w:numId w:val="31"/>
        </w:numPr>
        <w:rPr>
          <w:b/>
          <w:u w:val="single"/>
          <w:lang w:val="tr-TR"/>
        </w:rPr>
      </w:pPr>
      <w:r>
        <w:rPr>
          <w:lang w:val="tr-TR"/>
        </w:rPr>
        <w:t xml:space="preserve">Depoda toplanan ürünlerde fazla mevcut ise, bu tutanak ile </w:t>
      </w:r>
      <w:proofErr w:type="spellStart"/>
      <w:r>
        <w:rPr>
          <w:lang w:val="tr-TR"/>
        </w:rPr>
        <w:t>Numil’e</w:t>
      </w:r>
      <w:proofErr w:type="spellEnd"/>
      <w:r>
        <w:rPr>
          <w:lang w:val="tr-TR"/>
        </w:rPr>
        <w:t xml:space="preserve"> bildirilene kadar toplanmaz. </w:t>
      </w:r>
      <w:proofErr w:type="spellStart"/>
      <w:r>
        <w:rPr>
          <w:lang w:val="tr-TR"/>
        </w:rPr>
        <w:t>Numil’e</w:t>
      </w:r>
      <w:proofErr w:type="spellEnd"/>
      <w:r>
        <w:rPr>
          <w:lang w:val="tr-TR"/>
        </w:rPr>
        <w:t xml:space="preserve"> bildirilip yeni bir Alış </w:t>
      </w:r>
      <w:proofErr w:type="spellStart"/>
      <w:r>
        <w:rPr>
          <w:lang w:val="tr-TR"/>
        </w:rPr>
        <w:t>Sipariş’i</w:t>
      </w:r>
      <w:proofErr w:type="spellEnd"/>
      <w:r>
        <w:rPr>
          <w:lang w:val="tr-TR"/>
        </w:rPr>
        <w:t xml:space="preserve"> oluşturularak gelen sipariş üzerinden, fazla ürünlerle ilgili işlem yapılır. </w:t>
      </w:r>
    </w:p>
    <w:p w:rsidR="00C60FD7" w:rsidRPr="00C60FD7" w:rsidRDefault="00C60FD7" w:rsidP="006D6FCE">
      <w:pPr>
        <w:pStyle w:val="NormalGirinti"/>
        <w:numPr>
          <w:ilvl w:val="2"/>
          <w:numId w:val="31"/>
        </w:numPr>
        <w:rPr>
          <w:b/>
          <w:u w:val="single"/>
          <w:lang w:val="tr-TR"/>
        </w:rPr>
      </w:pPr>
      <w:r>
        <w:rPr>
          <w:lang w:val="tr-TR"/>
        </w:rPr>
        <w:lastRenderedPageBreak/>
        <w:t xml:space="preserve">Depoda toplanan ürünlerde eksik mevcut ise, toplama eksik yapılır. </w:t>
      </w:r>
      <w:proofErr w:type="spellStart"/>
      <w:r>
        <w:rPr>
          <w:lang w:val="tr-TR"/>
        </w:rPr>
        <w:t>Bilgera’ya</w:t>
      </w:r>
      <w:proofErr w:type="spellEnd"/>
      <w:r>
        <w:rPr>
          <w:lang w:val="tr-TR"/>
        </w:rPr>
        <w:t xml:space="preserve"> gelen belge </w:t>
      </w:r>
      <w:proofErr w:type="spellStart"/>
      <w:r>
        <w:rPr>
          <w:lang w:val="tr-TR"/>
        </w:rPr>
        <w:t>faturalaştırılırken</w:t>
      </w:r>
      <w:proofErr w:type="spellEnd"/>
      <w:r>
        <w:rPr>
          <w:lang w:val="tr-TR"/>
        </w:rPr>
        <w:t>, sistem tam toplanmış gibi faturasını keser ve akabinde eksik toplanan miktar kadar iade faturasını otomatik olarak oluşturur. Bu oluşan belgeye fatura listesinden ulaşarak, belge değiştir denilerek belge kodu verilir.</w:t>
      </w:r>
    </w:p>
    <w:p w:rsidR="00663CE2" w:rsidRDefault="00663CE2" w:rsidP="000041C8">
      <w:pPr>
        <w:pStyle w:val="ResimYazs"/>
        <w:keepNext/>
        <w:rPr>
          <w:color w:val="auto"/>
        </w:rPr>
      </w:pPr>
    </w:p>
    <w:bookmarkEnd w:id="20"/>
    <w:bookmarkEnd w:id="21"/>
    <w:bookmarkEnd w:id="23"/>
    <w:p w:rsidR="005A7F67" w:rsidRPr="00901030" w:rsidRDefault="00901030" w:rsidP="00C60FD7">
      <w:pPr>
        <w:rPr>
          <w:b/>
          <w:noProof/>
          <w:lang w:val="tr-TR"/>
        </w:rPr>
      </w:pPr>
      <w:r>
        <w:rPr>
          <w:b/>
          <w:noProof/>
          <w:lang w:val="tr-TR"/>
        </w:rPr>
        <w:t>Bir sonraki ekranda video üzerinden anlatım mevcuttur. Açamayan kullanıcılar için Doküman Merkezinde ayrıca video için link mevcuttur.</w:t>
      </w:r>
    </w:p>
    <w:sectPr w:rsidR="005A7F67" w:rsidRPr="00901030" w:rsidSect="00F300A0">
      <w:pgSz w:w="15840" w:h="12240" w:orient="landscape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C1" w:rsidRDefault="00BD06C1">
      <w:r>
        <w:separator/>
      </w:r>
    </w:p>
  </w:endnote>
  <w:endnote w:type="continuationSeparator" w:id="0">
    <w:p w:rsidR="00BD06C1" w:rsidRDefault="00BD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F4" w:rsidRPr="001E0F5B" w:rsidRDefault="001952F4" w:rsidP="001E0F5B">
    <w:pPr>
      <w:pStyle w:val="Altbilgi"/>
      <w:jc w:val="center"/>
    </w:pPr>
    <w:r w:rsidRPr="001E0F5B">
      <w:rPr>
        <w:noProof/>
        <w:lang w:val="tr-TR" w:eastAsia="tr-TR"/>
      </w:rPr>
      <w:drawing>
        <wp:inline distT="0" distB="0" distL="0" distR="0" wp14:anchorId="64713E7B" wp14:editId="6776EA18">
          <wp:extent cx="1354455" cy="56959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F4" w:rsidRDefault="001952F4" w:rsidP="001E0F5B">
    <w:pPr>
      <w:pStyle w:val="Altbilgi"/>
      <w:jc w:val="center"/>
    </w:pPr>
    <w:r w:rsidRPr="001E0F5B">
      <w:rPr>
        <w:noProof/>
        <w:lang w:val="tr-TR" w:eastAsia="tr-TR"/>
      </w:rPr>
      <w:drawing>
        <wp:inline distT="0" distB="0" distL="0" distR="0" wp14:anchorId="57FF8CC2" wp14:editId="01C7D9DA">
          <wp:extent cx="1354455" cy="569595"/>
          <wp:effectExtent l="1905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C1" w:rsidRDefault="00BD06C1">
      <w:r>
        <w:separator/>
      </w:r>
    </w:p>
  </w:footnote>
  <w:footnote w:type="continuationSeparator" w:id="0">
    <w:p w:rsidR="00BD06C1" w:rsidRDefault="00BD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628BF4A"/>
    <w:lvl w:ilvl="0">
      <w:start w:val="1"/>
      <w:numFmt w:val="decimal"/>
      <w:pStyle w:val="Balk1"/>
      <w:lvlText w:val="%1."/>
      <w:legacy w:legacy="1" w:legacySpace="0" w:legacyIndent="0"/>
      <w:lvlJc w:val="left"/>
    </w:lvl>
    <w:lvl w:ilvl="1">
      <w:start w:val="1"/>
      <w:numFmt w:val="decimal"/>
      <w:pStyle w:val="Balk2"/>
      <w:lvlText w:val="%1.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Balk3"/>
      <w:lvlText w:val="%1.%2.%3.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144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144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360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432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04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5760" w:hanging="720"/>
      </w:pPr>
    </w:lvl>
  </w:abstractNum>
  <w:abstractNum w:abstractNumId="1">
    <w:nsid w:val="08013D34"/>
    <w:multiLevelType w:val="hybridMultilevel"/>
    <w:tmpl w:val="4B1CF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D4D90"/>
    <w:multiLevelType w:val="hybridMultilevel"/>
    <w:tmpl w:val="1EDC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44F4"/>
    <w:multiLevelType w:val="hybridMultilevel"/>
    <w:tmpl w:val="143A75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523AA"/>
    <w:multiLevelType w:val="hybridMultilevel"/>
    <w:tmpl w:val="2EAE512E"/>
    <w:lvl w:ilvl="0" w:tplc="A1828AC2">
      <w:start w:val="1"/>
      <w:numFmt w:val="bullet"/>
      <w:pStyle w:val="0DirectionIte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1D63C65"/>
    <w:multiLevelType w:val="hybridMultilevel"/>
    <w:tmpl w:val="74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70F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8FA42">
      <w:numFmt w:val="bullet"/>
      <w:lvlText w:val="•"/>
      <w:lvlJc w:val="left"/>
      <w:pPr>
        <w:ind w:left="2880" w:hanging="360"/>
      </w:pPr>
      <w:rPr>
        <w:rFonts w:ascii="Verdana" w:eastAsia="Times New Roman" w:hAnsi="Verdana" w:cs="Whitney-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F34DD"/>
    <w:multiLevelType w:val="hybridMultilevel"/>
    <w:tmpl w:val="748CC0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15BC8"/>
    <w:multiLevelType w:val="hybridMultilevel"/>
    <w:tmpl w:val="8E62B3E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065FE"/>
    <w:multiLevelType w:val="hybridMultilevel"/>
    <w:tmpl w:val="0E1E0F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DA190B"/>
    <w:multiLevelType w:val="hybridMultilevel"/>
    <w:tmpl w:val="E9727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F01DEF"/>
    <w:multiLevelType w:val="hybridMultilevel"/>
    <w:tmpl w:val="35F44F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072BD5"/>
    <w:multiLevelType w:val="hybridMultilevel"/>
    <w:tmpl w:val="9EFCB0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3471F2"/>
    <w:multiLevelType w:val="hybridMultilevel"/>
    <w:tmpl w:val="26D8955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A66435"/>
    <w:multiLevelType w:val="hybridMultilevel"/>
    <w:tmpl w:val="4134FC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630BD"/>
    <w:multiLevelType w:val="hybridMultilevel"/>
    <w:tmpl w:val="AD4CE5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A7101E"/>
    <w:multiLevelType w:val="multilevel"/>
    <w:tmpl w:val="6A1C46DA"/>
    <w:lvl w:ilvl="0">
      <w:start w:val="4"/>
      <w:numFmt w:val="decimal"/>
      <w:pStyle w:val="Balk4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53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36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441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13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5850" w:hanging="720"/>
      </w:pPr>
      <w:rPr>
        <w:rFonts w:hint="default"/>
      </w:rPr>
    </w:lvl>
  </w:abstractNum>
  <w:abstractNum w:abstractNumId="16">
    <w:nsid w:val="3DB87C30"/>
    <w:multiLevelType w:val="hybridMultilevel"/>
    <w:tmpl w:val="3B940FAC"/>
    <w:lvl w:ilvl="0" w:tplc="1BCE0FC4">
      <w:start w:val="1"/>
      <w:numFmt w:val="bullet"/>
      <w:pStyle w:val="0Normal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40AED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F07E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01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C5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1C0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C2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0B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CA19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023A0"/>
    <w:multiLevelType w:val="hybridMultilevel"/>
    <w:tmpl w:val="8C5E69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B4B17"/>
    <w:multiLevelType w:val="hybridMultilevel"/>
    <w:tmpl w:val="D33086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1800BA"/>
    <w:multiLevelType w:val="hybridMultilevel"/>
    <w:tmpl w:val="91E45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D0613"/>
    <w:multiLevelType w:val="hybridMultilevel"/>
    <w:tmpl w:val="8D0438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69447F"/>
    <w:multiLevelType w:val="hybridMultilevel"/>
    <w:tmpl w:val="65BE988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93AD0"/>
    <w:multiLevelType w:val="hybridMultilevel"/>
    <w:tmpl w:val="1736D2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2215B3"/>
    <w:multiLevelType w:val="hybridMultilevel"/>
    <w:tmpl w:val="4E2C8266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091C3D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67E7508D"/>
    <w:multiLevelType w:val="multilevel"/>
    <w:tmpl w:val="0409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7F5007E"/>
    <w:multiLevelType w:val="hybridMultilevel"/>
    <w:tmpl w:val="D4181B0C"/>
    <w:lvl w:ilvl="0" w:tplc="B3B4ACAE">
      <w:start w:val="1"/>
      <w:numFmt w:val="bullet"/>
      <w:pStyle w:val="Standard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96223AE"/>
    <w:multiLevelType w:val="hybridMultilevel"/>
    <w:tmpl w:val="0F06DF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346376"/>
    <w:multiLevelType w:val="hybridMultilevel"/>
    <w:tmpl w:val="96D02762"/>
    <w:lvl w:ilvl="0" w:tplc="10143A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36"/>
      </w:rPr>
    </w:lvl>
    <w:lvl w:ilvl="1" w:tplc="04090001">
      <w:start w:val="1"/>
      <w:numFmt w:val="bullet"/>
      <w:pStyle w:val="SAS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70F842">
      <w:start w:val="1"/>
      <w:numFmt w:val="bullet"/>
      <w:pStyle w:val="SASBullet1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8FA42">
      <w:numFmt w:val="bullet"/>
      <w:lvlText w:val="•"/>
      <w:lvlJc w:val="left"/>
      <w:pPr>
        <w:ind w:left="2880" w:hanging="360"/>
      </w:pPr>
      <w:rPr>
        <w:rFonts w:ascii="Verdana" w:eastAsia="Times New Roman" w:hAnsi="Verdana" w:cs="Whitney-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D7376"/>
    <w:multiLevelType w:val="hybridMultilevel"/>
    <w:tmpl w:val="9CD2A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47F4C"/>
    <w:multiLevelType w:val="hybridMultilevel"/>
    <w:tmpl w:val="BF361B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5"/>
  </w:num>
  <w:num w:numId="8">
    <w:abstractNumId w:val="28"/>
  </w:num>
  <w:num w:numId="9">
    <w:abstractNumId w:val="26"/>
  </w:num>
  <w:num w:numId="10">
    <w:abstractNumId w:val="24"/>
  </w:num>
  <w:num w:numId="11">
    <w:abstractNumId w:val="4"/>
  </w:num>
  <w:num w:numId="12">
    <w:abstractNumId w:val="16"/>
  </w:num>
  <w:num w:numId="13">
    <w:abstractNumId w:val="5"/>
  </w:num>
  <w:num w:numId="14">
    <w:abstractNumId w:val="19"/>
  </w:num>
  <w:num w:numId="15">
    <w:abstractNumId w:val="12"/>
  </w:num>
  <w:num w:numId="16">
    <w:abstractNumId w:val="29"/>
  </w:num>
  <w:num w:numId="17">
    <w:abstractNumId w:val="1"/>
  </w:num>
  <w:num w:numId="18">
    <w:abstractNumId w:val="3"/>
  </w:num>
  <w:num w:numId="19">
    <w:abstractNumId w:val="10"/>
  </w:num>
  <w:num w:numId="20">
    <w:abstractNumId w:val="6"/>
  </w:num>
  <w:num w:numId="21">
    <w:abstractNumId w:val="13"/>
  </w:num>
  <w:num w:numId="22">
    <w:abstractNumId w:val="30"/>
  </w:num>
  <w:num w:numId="23">
    <w:abstractNumId w:val="21"/>
  </w:num>
  <w:num w:numId="24">
    <w:abstractNumId w:val="20"/>
  </w:num>
  <w:num w:numId="25">
    <w:abstractNumId w:val="11"/>
  </w:num>
  <w:num w:numId="26">
    <w:abstractNumId w:val="14"/>
  </w:num>
  <w:num w:numId="27">
    <w:abstractNumId w:val="22"/>
  </w:num>
  <w:num w:numId="28">
    <w:abstractNumId w:val="17"/>
  </w:num>
  <w:num w:numId="29">
    <w:abstractNumId w:val="7"/>
  </w:num>
  <w:num w:numId="30">
    <w:abstractNumId w:val="23"/>
  </w:num>
  <w:num w:numId="31">
    <w:abstractNumId w:val="9"/>
  </w:num>
  <w:num w:numId="32">
    <w:abstractNumId w:val="18"/>
  </w:num>
  <w:num w:numId="33">
    <w:abstractNumId w:val="8"/>
  </w:num>
  <w:num w:numId="34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3"/>
    <w:rsid w:val="000016DB"/>
    <w:rsid w:val="00003F7B"/>
    <w:rsid w:val="0000405B"/>
    <w:rsid w:val="000041C8"/>
    <w:rsid w:val="000057DA"/>
    <w:rsid w:val="000103FC"/>
    <w:rsid w:val="000104A2"/>
    <w:rsid w:val="00011829"/>
    <w:rsid w:val="0001215E"/>
    <w:rsid w:val="000135C4"/>
    <w:rsid w:val="000160CD"/>
    <w:rsid w:val="00017973"/>
    <w:rsid w:val="000211B9"/>
    <w:rsid w:val="000214F7"/>
    <w:rsid w:val="00022035"/>
    <w:rsid w:val="000222C3"/>
    <w:rsid w:val="000232B5"/>
    <w:rsid w:val="00024255"/>
    <w:rsid w:val="00025354"/>
    <w:rsid w:val="00025596"/>
    <w:rsid w:val="00025625"/>
    <w:rsid w:val="00025EAA"/>
    <w:rsid w:val="0002628C"/>
    <w:rsid w:val="0002641B"/>
    <w:rsid w:val="000312F7"/>
    <w:rsid w:val="000317D1"/>
    <w:rsid w:val="00031C82"/>
    <w:rsid w:val="00031D90"/>
    <w:rsid w:val="000320E0"/>
    <w:rsid w:val="000343C3"/>
    <w:rsid w:val="000377AF"/>
    <w:rsid w:val="00042C3E"/>
    <w:rsid w:val="000435E8"/>
    <w:rsid w:val="00044A61"/>
    <w:rsid w:val="00046EFB"/>
    <w:rsid w:val="0005012A"/>
    <w:rsid w:val="00051398"/>
    <w:rsid w:val="00057A31"/>
    <w:rsid w:val="00057FEC"/>
    <w:rsid w:val="00061F33"/>
    <w:rsid w:val="00062939"/>
    <w:rsid w:val="0006306B"/>
    <w:rsid w:val="0006664D"/>
    <w:rsid w:val="00066AE6"/>
    <w:rsid w:val="000670B3"/>
    <w:rsid w:val="00067694"/>
    <w:rsid w:val="00074C18"/>
    <w:rsid w:val="000762C9"/>
    <w:rsid w:val="00076736"/>
    <w:rsid w:val="000801D2"/>
    <w:rsid w:val="00080D37"/>
    <w:rsid w:val="00081BB2"/>
    <w:rsid w:val="00081E81"/>
    <w:rsid w:val="000829AF"/>
    <w:rsid w:val="0008393C"/>
    <w:rsid w:val="00092892"/>
    <w:rsid w:val="00093519"/>
    <w:rsid w:val="000A30E0"/>
    <w:rsid w:val="000A3124"/>
    <w:rsid w:val="000A325E"/>
    <w:rsid w:val="000A4D9E"/>
    <w:rsid w:val="000A73D6"/>
    <w:rsid w:val="000A76BA"/>
    <w:rsid w:val="000A77BE"/>
    <w:rsid w:val="000A7AE8"/>
    <w:rsid w:val="000B0B56"/>
    <w:rsid w:val="000B1533"/>
    <w:rsid w:val="000B1D41"/>
    <w:rsid w:val="000B6AC2"/>
    <w:rsid w:val="000C0EC1"/>
    <w:rsid w:val="000C2432"/>
    <w:rsid w:val="000C36D6"/>
    <w:rsid w:val="000C3803"/>
    <w:rsid w:val="000C4263"/>
    <w:rsid w:val="000C4626"/>
    <w:rsid w:val="000C47DA"/>
    <w:rsid w:val="000C5D6B"/>
    <w:rsid w:val="000C656F"/>
    <w:rsid w:val="000C7FB3"/>
    <w:rsid w:val="000D13F0"/>
    <w:rsid w:val="000D3C21"/>
    <w:rsid w:val="000D40D9"/>
    <w:rsid w:val="000D43A9"/>
    <w:rsid w:val="000E0F52"/>
    <w:rsid w:val="000E24E3"/>
    <w:rsid w:val="000E4AE2"/>
    <w:rsid w:val="000E67EF"/>
    <w:rsid w:val="000F2AC1"/>
    <w:rsid w:val="000F3639"/>
    <w:rsid w:val="000F4748"/>
    <w:rsid w:val="000F57A1"/>
    <w:rsid w:val="000F62E0"/>
    <w:rsid w:val="000F6AC8"/>
    <w:rsid w:val="00100C30"/>
    <w:rsid w:val="00100E28"/>
    <w:rsid w:val="001054CA"/>
    <w:rsid w:val="00106510"/>
    <w:rsid w:val="00106AB6"/>
    <w:rsid w:val="00110BA4"/>
    <w:rsid w:val="00111830"/>
    <w:rsid w:val="00113441"/>
    <w:rsid w:val="001157BB"/>
    <w:rsid w:val="00117500"/>
    <w:rsid w:val="00117B64"/>
    <w:rsid w:val="00121160"/>
    <w:rsid w:val="00122605"/>
    <w:rsid w:val="00122E98"/>
    <w:rsid w:val="001239FE"/>
    <w:rsid w:val="00127EB2"/>
    <w:rsid w:val="00130151"/>
    <w:rsid w:val="0013277A"/>
    <w:rsid w:val="00137C97"/>
    <w:rsid w:val="00144135"/>
    <w:rsid w:val="0014759A"/>
    <w:rsid w:val="00152D36"/>
    <w:rsid w:val="001541C8"/>
    <w:rsid w:val="00157EE6"/>
    <w:rsid w:val="00160213"/>
    <w:rsid w:val="001602CC"/>
    <w:rsid w:val="0016130D"/>
    <w:rsid w:val="00162453"/>
    <w:rsid w:val="0016379A"/>
    <w:rsid w:val="0016446F"/>
    <w:rsid w:val="00165324"/>
    <w:rsid w:val="00165363"/>
    <w:rsid w:val="00167299"/>
    <w:rsid w:val="001717FA"/>
    <w:rsid w:val="00172F3F"/>
    <w:rsid w:val="00174057"/>
    <w:rsid w:val="00174A6C"/>
    <w:rsid w:val="001752E4"/>
    <w:rsid w:val="001755BE"/>
    <w:rsid w:val="001758BA"/>
    <w:rsid w:val="00177F00"/>
    <w:rsid w:val="00181592"/>
    <w:rsid w:val="001815D4"/>
    <w:rsid w:val="0018166F"/>
    <w:rsid w:val="00183179"/>
    <w:rsid w:val="00183745"/>
    <w:rsid w:val="0018560B"/>
    <w:rsid w:val="00185B59"/>
    <w:rsid w:val="00186A0D"/>
    <w:rsid w:val="001878B6"/>
    <w:rsid w:val="001918C0"/>
    <w:rsid w:val="00191F34"/>
    <w:rsid w:val="001923DC"/>
    <w:rsid w:val="001929E5"/>
    <w:rsid w:val="00192CE1"/>
    <w:rsid w:val="001952F4"/>
    <w:rsid w:val="00195C39"/>
    <w:rsid w:val="001A0044"/>
    <w:rsid w:val="001A18FB"/>
    <w:rsid w:val="001A1CA8"/>
    <w:rsid w:val="001A21E7"/>
    <w:rsid w:val="001A5FB4"/>
    <w:rsid w:val="001B092D"/>
    <w:rsid w:val="001B1618"/>
    <w:rsid w:val="001B282C"/>
    <w:rsid w:val="001B31D2"/>
    <w:rsid w:val="001B5FF1"/>
    <w:rsid w:val="001B674C"/>
    <w:rsid w:val="001C04D5"/>
    <w:rsid w:val="001C1357"/>
    <w:rsid w:val="001C229C"/>
    <w:rsid w:val="001C6B35"/>
    <w:rsid w:val="001D21FE"/>
    <w:rsid w:val="001D23C6"/>
    <w:rsid w:val="001D4587"/>
    <w:rsid w:val="001D4E32"/>
    <w:rsid w:val="001D551A"/>
    <w:rsid w:val="001E0043"/>
    <w:rsid w:val="001E0F5B"/>
    <w:rsid w:val="001E2A82"/>
    <w:rsid w:val="001E3A21"/>
    <w:rsid w:val="001E423B"/>
    <w:rsid w:val="001E6161"/>
    <w:rsid w:val="001F33A8"/>
    <w:rsid w:val="001F3F48"/>
    <w:rsid w:val="001F6A18"/>
    <w:rsid w:val="001F7CB2"/>
    <w:rsid w:val="00200EC5"/>
    <w:rsid w:val="002018DC"/>
    <w:rsid w:val="00201F4C"/>
    <w:rsid w:val="002061C8"/>
    <w:rsid w:val="0020663C"/>
    <w:rsid w:val="002112FC"/>
    <w:rsid w:val="00213B97"/>
    <w:rsid w:val="002141BF"/>
    <w:rsid w:val="0021751A"/>
    <w:rsid w:val="002177C7"/>
    <w:rsid w:val="002223D8"/>
    <w:rsid w:val="00225DAE"/>
    <w:rsid w:val="002266AD"/>
    <w:rsid w:val="00227205"/>
    <w:rsid w:val="002316B8"/>
    <w:rsid w:val="00232998"/>
    <w:rsid w:val="00232AB5"/>
    <w:rsid w:val="00233EF6"/>
    <w:rsid w:val="002407E5"/>
    <w:rsid w:val="00241D54"/>
    <w:rsid w:val="002424AC"/>
    <w:rsid w:val="00243E68"/>
    <w:rsid w:val="00244153"/>
    <w:rsid w:val="00245033"/>
    <w:rsid w:val="002501D7"/>
    <w:rsid w:val="002510CB"/>
    <w:rsid w:val="002521A6"/>
    <w:rsid w:val="00252D07"/>
    <w:rsid w:val="00253EE5"/>
    <w:rsid w:val="00254A3C"/>
    <w:rsid w:val="00257136"/>
    <w:rsid w:val="00260A7A"/>
    <w:rsid w:val="002618B2"/>
    <w:rsid w:val="00262D84"/>
    <w:rsid w:val="00265C6C"/>
    <w:rsid w:val="00266516"/>
    <w:rsid w:val="00266706"/>
    <w:rsid w:val="00272B45"/>
    <w:rsid w:val="0027556A"/>
    <w:rsid w:val="0027567A"/>
    <w:rsid w:val="002817F6"/>
    <w:rsid w:val="00283831"/>
    <w:rsid w:val="0028581F"/>
    <w:rsid w:val="00285EA8"/>
    <w:rsid w:val="00290701"/>
    <w:rsid w:val="002923E0"/>
    <w:rsid w:val="00292A2C"/>
    <w:rsid w:val="002931E5"/>
    <w:rsid w:val="002939E6"/>
    <w:rsid w:val="002942A0"/>
    <w:rsid w:val="002947D7"/>
    <w:rsid w:val="0029489F"/>
    <w:rsid w:val="002950C6"/>
    <w:rsid w:val="00297284"/>
    <w:rsid w:val="002A58C2"/>
    <w:rsid w:val="002A6AEB"/>
    <w:rsid w:val="002A7234"/>
    <w:rsid w:val="002B03AE"/>
    <w:rsid w:val="002B0EA6"/>
    <w:rsid w:val="002B1EED"/>
    <w:rsid w:val="002B2B39"/>
    <w:rsid w:val="002B5075"/>
    <w:rsid w:val="002C502D"/>
    <w:rsid w:val="002D2F84"/>
    <w:rsid w:val="002D3527"/>
    <w:rsid w:val="002D3797"/>
    <w:rsid w:val="002D5B6C"/>
    <w:rsid w:val="002E03CD"/>
    <w:rsid w:val="002E212D"/>
    <w:rsid w:val="002E23F8"/>
    <w:rsid w:val="002E5DAF"/>
    <w:rsid w:val="002E6059"/>
    <w:rsid w:val="002E6C01"/>
    <w:rsid w:val="002F022E"/>
    <w:rsid w:val="002F0FBD"/>
    <w:rsid w:val="002F1A55"/>
    <w:rsid w:val="002F4CE3"/>
    <w:rsid w:val="002F686A"/>
    <w:rsid w:val="002F7AD6"/>
    <w:rsid w:val="002F7E85"/>
    <w:rsid w:val="00300FDB"/>
    <w:rsid w:val="00303276"/>
    <w:rsid w:val="00304064"/>
    <w:rsid w:val="00304262"/>
    <w:rsid w:val="00304B69"/>
    <w:rsid w:val="00304DE4"/>
    <w:rsid w:val="00306ACC"/>
    <w:rsid w:val="00306E1D"/>
    <w:rsid w:val="00311358"/>
    <w:rsid w:val="00312151"/>
    <w:rsid w:val="0031345F"/>
    <w:rsid w:val="00313A93"/>
    <w:rsid w:val="00315606"/>
    <w:rsid w:val="00316949"/>
    <w:rsid w:val="003217A8"/>
    <w:rsid w:val="003268C3"/>
    <w:rsid w:val="00326AD2"/>
    <w:rsid w:val="003303E5"/>
    <w:rsid w:val="00330D1C"/>
    <w:rsid w:val="003314CD"/>
    <w:rsid w:val="00333350"/>
    <w:rsid w:val="00337FA6"/>
    <w:rsid w:val="003407BE"/>
    <w:rsid w:val="003423BA"/>
    <w:rsid w:val="00343873"/>
    <w:rsid w:val="00343B24"/>
    <w:rsid w:val="0034698D"/>
    <w:rsid w:val="00346A53"/>
    <w:rsid w:val="00346AA6"/>
    <w:rsid w:val="003500CB"/>
    <w:rsid w:val="00350DF9"/>
    <w:rsid w:val="003536FC"/>
    <w:rsid w:val="0035371D"/>
    <w:rsid w:val="00354611"/>
    <w:rsid w:val="00364D93"/>
    <w:rsid w:val="0036683B"/>
    <w:rsid w:val="0036745C"/>
    <w:rsid w:val="00370412"/>
    <w:rsid w:val="0037277F"/>
    <w:rsid w:val="00383251"/>
    <w:rsid w:val="0038614B"/>
    <w:rsid w:val="0038618D"/>
    <w:rsid w:val="003874B8"/>
    <w:rsid w:val="0039219A"/>
    <w:rsid w:val="003921E6"/>
    <w:rsid w:val="0039438C"/>
    <w:rsid w:val="00394A46"/>
    <w:rsid w:val="00395FC1"/>
    <w:rsid w:val="003A0279"/>
    <w:rsid w:val="003A0611"/>
    <w:rsid w:val="003A1875"/>
    <w:rsid w:val="003A1D7A"/>
    <w:rsid w:val="003A1E1F"/>
    <w:rsid w:val="003A5951"/>
    <w:rsid w:val="003A69D2"/>
    <w:rsid w:val="003B1C7E"/>
    <w:rsid w:val="003B2917"/>
    <w:rsid w:val="003B2C5C"/>
    <w:rsid w:val="003B3043"/>
    <w:rsid w:val="003B63EA"/>
    <w:rsid w:val="003B70ED"/>
    <w:rsid w:val="003B733F"/>
    <w:rsid w:val="003C0F87"/>
    <w:rsid w:val="003C15F8"/>
    <w:rsid w:val="003C2C8F"/>
    <w:rsid w:val="003C522F"/>
    <w:rsid w:val="003C5D95"/>
    <w:rsid w:val="003C6DA1"/>
    <w:rsid w:val="003C6DF8"/>
    <w:rsid w:val="003C72F2"/>
    <w:rsid w:val="003C7307"/>
    <w:rsid w:val="003C7FCC"/>
    <w:rsid w:val="003D2C18"/>
    <w:rsid w:val="003D34AF"/>
    <w:rsid w:val="003D40F6"/>
    <w:rsid w:val="003D4121"/>
    <w:rsid w:val="003D72B1"/>
    <w:rsid w:val="003E0346"/>
    <w:rsid w:val="003E09B1"/>
    <w:rsid w:val="003E0E4D"/>
    <w:rsid w:val="003E1A12"/>
    <w:rsid w:val="003E3DFA"/>
    <w:rsid w:val="003E4F7F"/>
    <w:rsid w:val="003E5DC5"/>
    <w:rsid w:val="003E6106"/>
    <w:rsid w:val="003E7FDA"/>
    <w:rsid w:val="003F09CB"/>
    <w:rsid w:val="003F2E5B"/>
    <w:rsid w:val="003F3F7C"/>
    <w:rsid w:val="00400C9E"/>
    <w:rsid w:val="00402A32"/>
    <w:rsid w:val="00402DB3"/>
    <w:rsid w:val="00403208"/>
    <w:rsid w:val="00407041"/>
    <w:rsid w:val="00407E76"/>
    <w:rsid w:val="0041288D"/>
    <w:rsid w:val="004134AF"/>
    <w:rsid w:val="0041488C"/>
    <w:rsid w:val="00414CF7"/>
    <w:rsid w:val="00415410"/>
    <w:rsid w:val="00415EB0"/>
    <w:rsid w:val="004166BE"/>
    <w:rsid w:val="00420E60"/>
    <w:rsid w:val="0042433F"/>
    <w:rsid w:val="00427698"/>
    <w:rsid w:val="0042770F"/>
    <w:rsid w:val="00427866"/>
    <w:rsid w:val="00431133"/>
    <w:rsid w:val="004354BA"/>
    <w:rsid w:val="00442BD7"/>
    <w:rsid w:val="004455F5"/>
    <w:rsid w:val="00445A4B"/>
    <w:rsid w:val="00446482"/>
    <w:rsid w:val="00446699"/>
    <w:rsid w:val="00447FF0"/>
    <w:rsid w:val="004541E0"/>
    <w:rsid w:val="0045433E"/>
    <w:rsid w:val="004602E7"/>
    <w:rsid w:val="00460E72"/>
    <w:rsid w:val="004636D5"/>
    <w:rsid w:val="004638BE"/>
    <w:rsid w:val="00464BCD"/>
    <w:rsid w:val="00470E54"/>
    <w:rsid w:val="00471282"/>
    <w:rsid w:val="00471840"/>
    <w:rsid w:val="00472EBA"/>
    <w:rsid w:val="00473E68"/>
    <w:rsid w:val="00475F3D"/>
    <w:rsid w:val="004765D1"/>
    <w:rsid w:val="00480ACF"/>
    <w:rsid w:val="0048145C"/>
    <w:rsid w:val="00484027"/>
    <w:rsid w:val="0048454F"/>
    <w:rsid w:val="00484A33"/>
    <w:rsid w:val="004874C1"/>
    <w:rsid w:val="00490832"/>
    <w:rsid w:val="00492BF4"/>
    <w:rsid w:val="00494928"/>
    <w:rsid w:val="004A3730"/>
    <w:rsid w:val="004A4409"/>
    <w:rsid w:val="004A653D"/>
    <w:rsid w:val="004A7498"/>
    <w:rsid w:val="004B2227"/>
    <w:rsid w:val="004B3111"/>
    <w:rsid w:val="004B4D0A"/>
    <w:rsid w:val="004B4EEF"/>
    <w:rsid w:val="004B67D7"/>
    <w:rsid w:val="004B7261"/>
    <w:rsid w:val="004C1EE9"/>
    <w:rsid w:val="004C3211"/>
    <w:rsid w:val="004C455E"/>
    <w:rsid w:val="004C5AF0"/>
    <w:rsid w:val="004D0B30"/>
    <w:rsid w:val="004D31C4"/>
    <w:rsid w:val="004D5255"/>
    <w:rsid w:val="004D5F52"/>
    <w:rsid w:val="004D7D7F"/>
    <w:rsid w:val="004E35B2"/>
    <w:rsid w:val="004E6616"/>
    <w:rsid w:val="004F1AEB"/>
    <w:rsid w:val="004F514E"/>
    <w:rsid w:val="004F5F55"/>
    <w:rsid w:val="004F6433"/>
    <w:rsid w:val="004F7A51"/>
    <w:rsid w:val="005102E7"/>
    <w:rsid w:val="005117BD"/>
    <w:rsid w:val="005141B8"/>
    <w:rsid w:val="005147A6"/>
    <w:rsid w:val="005150DE"/>
    <w:rsid w:val="0051678F"/>
    <w:rsid w:val="00516CB2"/>
    <w:rsid w:val="00517B2E"/>
    <w:rsid w:val="00517C96"/>
    <w:rsid w:val="005203D7"/>
    <w:rsid w:val="00520CEF"/>
    <w:rsid w:val="00521CB3"/>
    <w:rsid w:val="0052321F"/>
    <w:rsid w:val="00524A60"/>
    <w:rsid w:val="00526646"/>
    <w:rsid w:val="005269AD"/>
    <w:rsid w:val="00527C4A"/>
    <w:rsid w:val="00530BE6"/>
    <w:rsid w:val="00532850"/>
    <w:rsid w:val="00535625"/>
    <w:rsid w:val="005358DF"/>
    <w:rsid w:val="00537928"/>
    <w:rsid w:val="005435FF"/>
    <w:rsid w:val="00545076"/>
    <w:rsid w:val="0054701D"/>
    <w:rsid w:val="005474D6"/>
    <w:rsid w:val="00547B23"/>
    <w:rsid w:val="005512E0"/>
    <w:rsid w:val="00551991"/>
    <w:rsid w:val="00554404"/>
    <w:rsid w:val="00554943"/>
    <w:rsid w:val="00554E45"/>
    <w:rsid w:val="00555AE3"/>
    <w:rsid w:val="00560541"/>
    <w:rsid w:val="005614A2"/>
    <w:rsid w:val="00562668"/>
    <w:rsid w:val="00562BC8"/>
    <w:rsid w:val="00565100"/>
    <w:rsid w:val="0056539C"/>
    <w:rsid w:val="005663C2"/>
    <w:rsid w:val="00567CFD"/>
    <w:rsid w:val="005704C6"/>
    <w:rsid w:val="00570F8C"/>
    <w:rsid w:val="0057264A"/>
    <w:rsid w:val="00572D22"/>
    <w:rsid w:val="00573401"/>
    <w:rsid w:val="00575E9D"/>
    <w:rsid w:val="00582126"/>
    <w:rsid w:val="00582B7C"/>
    <w:rsid w:val="00582E61"/>
    <w:rsid w:val="00585CB6"/>
    <w:rsid w:val="00592D12"/>
    <w:rsid w:val="00595D3E"/>
    <w:rsid w:val="005966FB"/>
    <w:rsid w:val="00596F2B"/>
    <w:rsid w:val="005A079D"/>
    <w:rsid w:val="005A1DF6"/>
    <w:rsid w:val="005A3356"/>
    <w:rsid w:val="005A53DA"/>
    <w:rsid w:val="005A7B9B"/>
    <w:rsid w:val="005A7F67"/>
    <w:rsid w:val="005B0476"/>
    <w:rsid w:val="005B1693"/>
    <w:rsid w:val="005C10B7"/>
    <w:rsid w:val="005C118C"/>
    <w:rsid w:val="005C1FB6"/>
    <w:rsid w:val="005C3D58"/>
    <w:rsid w:val="005C7306"/>
    <w:rsid w:val="005C7F88"/>
    <w:rsid w:val="005D092E"/>
    <w:rsid w:val="005D13B6"/>
    <w:rsid w:val="005D14DB"/>
    <w:rsid w:val="005D2E3F"/>
    <w:rsid w:val="005D326A"/>
    <w:rsid w:val="005D5DC6"/>
    <w:rsid w:val="005D7C1E"/>
    <w:rsid w:val="005E155C"/>
    <w:rsid w:val="005E190E"/>
    <w:rsid w:val="005E1B16"/>
    <w:rsid w:val="005E274B"/>
    <w:rsid w:val="005E3C7F"/>
    <w:rsid w:val="005E603F"/>
    <w:rsid w:val="005E6403"/>
    <w:rsid w:val="005E6922"/>
    <w:rsid w:val="005F1552"/>
    <w:rsid w:val="005F1A60"/>
    <w:rsid w:val="005F1B48"/>
    <w:rsid w:val="005F249D"/>
    <w:rsid w:val="005F27B7"/>
    <w:rsid w:val="005F4E23"/>
    <w:rsid w:val="005F64C5"/>
    <w:rsid w:val="005F7B96"/>
    <w:rsid w:val="00601CC3"/>
    <w:rsid w:val="00601E95"/>
    <w:rsid w:val="00602573"/>
    <w:rsid w:val="00606012"/>
    <w:rsid w:val="0060743C"/>
    <w:rsid w:val="00607E32"/>
    <w:rsid w:val="006106F8"/>
    <w:rsid w:val="00612A65"/>
    <w:rsid w:val="00613703"/>
    <w:rsid w:val="00614045"/>
    <w:rsid w:val="00614992"/>
    <w:rsid w:val="00615DE4"/>
    <w:rsid w:val="00616240"/>
    <w:rsid w:val="00616E87"/>
    <w:rsid w:val="00617C31"/>
    <w:rsid w:val="006207AA"/>
    <w:rsid w:val="006210DF"/>
    <w:rsid w:val="0062122E"/>
    <w:rsid w:val="00621246"/>
    <w:rsid w:val="0062124D"/>
    <w:rsid w:val="00622BC2"/>
    <w:rsid w:val="00623C39"/>
    <w:rsid w:val="00626941"/>
    <w:rsid w:val="006355EA"/>
    <w:rsid w:val="006418C3"/>
    <w:rsid w:val="006441D4"/>
    <w:rsid w:val="0065057B"/>
    <w:rsid w:val="00651E2F"/>
    <w:rsid w:val="00653170"/>
    <w:rsid w:val="00653B99"/>
    <w:rsid w:val="00654F7F"/>
    <w:rsid w:val="00660199"/>
    <w:rsid w:val="00660C19"/>
    <w:rsid w:val="00660C1A"/>
    <w:rsid w:val="0066111A"/>
    <w:rsid w:val="00661ADC"/>
    <w:rsid w:val="00663CE2"/>
    <w:rsid w:val="0066479D"/>
    <w:rsid w:val="006740B4"/>
    <w:rsid w:val="0067480F"/>
    <w:rsid w:val="006749B6"/>
    <w:rsid w:val="006776CC"/>
    <w:rsid w:val="00683BB1"/>
    <w:rsid w:val="00683BE8"/>
    <w:rsid w:val="006842E8"/>
    <w:rsid w:val="006850B5"/>
    <w:rsid w:val="00685205"/>
    <w:rsid w:val="006852E6"/>
    <w:rsid w:val="00687015"/>
    <w:rsid w:val="006874BD"/>
    <w:rsid w:val="00687614"/>
    <w:rsid w:val="00687AC7"/>
    <w:rsid w:val="00691D10"/>
    <w:rsid w:val="0069219E"/>
    <w:rsid w:val="00692587"/>
    <w:rsid w:val="00696DA0"/>
    <w:rsid w:val="00697B22"/>
    <w:rsid w:val="006A2657"/>
    <w:rsid w:val="006A7FC3"/>
    <w:rsid w:val="006A7FEC"/>
    <w:rsid w:val="006B07CF"/>
    <w:rsid w:val="006B1FDF"/>
    <w:rsid w:val="006B267B"/>
    <w:rsid w:val="006B5AFB"/>
    <w:rsid w:val="006B6190"/>
    <w:rsid w:val="006B6466"/>
    <w:rsid w:val="006B7AD4"/>
    <w:rsid w:val="006C0877"/>
    <w:rsid w:val="006C2ACC"/>
    <w:rsid w:val="006C3D1A"/>
    <w:rsid w:val="006C4411"/>
    <w:rsid w:val="006C51D4"/>
    <w:rsid w:val="006C5327"/>
    <w:rsid w:val="006D3997"/>
    <w:rsid w:val="006D3A6D"/>
    <w:rsid w:val="006D413B"/>
    <w:rsid w:val="006E17B5"/>
    <w:rsid w:val="006E20CB"/>
    <w:rsid w:val="006E5949"/>
    <w:rsid w:val="006F1D5C"/>
    <w:rsid w:val="006F2F6E"/>
    <w:rsid w:val="006F5D2C"/>
    <w:rsid w:val="006F6567"/>
    <w:rsid w:val="006F6828"/>
    <w:rsid w:val="006F7E2D"/>
    <w:rsid w:val="00700A30"/>
    <w:rsid w:val="00701729"/>
    <w:rsid w:val="00701766"/>
    <w:rsid w:val="00703E7D"/>
    <w:rsid w:val="00704A8E"/>
    <w:rsid w:val="00704CEF"/>
    <w:rsid w:val="00711617"/>
    <w:rsid w:val="007118E7"/>
    <w:rsid w:val="00711BFC"/>
    <w:rsid w:val="00711E4A"/>
    <w:rsid w:val="00712DE5"/>
    <w:rsid w:val="00712F9A"/>
    <w:rsid w:val="00715025"/>
    <w:rsid w:val="00716CDB"/>
    <w:rsid w:val="00717A00"/>
    <w:rsid w:val="0072233C"/>
    <w:rsid w:val="007260D7"/>
    <w:rsid w:val="0073028B"/>
    <w:rsid w:val="00730AD3"/>
    <w:rsid w:val="00731E50"/>
    <w:rsid w:val="00733ECB"/>
    <w:rsid w:val="00735E0F"/>
    <w:rsid w:val="00736C09"/>
    <w:rsid w:val="00740C4D"/>
    <w:rsid w:val="00740DEA"/>
    <w:rsid w:val="00740FE4"/>
    <w:rsid w:val="00741868"/>
    <w:rsid w:val="00743608"/>
    <w:rsid w:val="00754CEA"/>
    <w:rsid w:val="0075677B"/>
    <w:rsid w:val="0076293C"/>
    <w:rsid w:val="00766650"/>
    <w:rsid w:val="00767109"/>
    <w:rsid w:val="00770CCA"/>
    <w:rsid w:val="00770F65"/>
    <w:rsid w:val="00771DB2"/>
    <w:rsid w:val="0077411B"/>
    <w:rsid w:val="0077686C"/>
    <w:rsid w:val="00776F5E"/>
    <w:rsid w:val="007773B2"/>
    <w:rsid w:val="0078219B"/>
    <w:rsid w:val="00784074"/>
    <w:rsid w:val="00785AE0"/>
    <w:rsid w:val="00786132"/>
    <w:rsid w:val="00786DD6"/>
    <w:rsid w:val="00787453"/>
    <w:rsid w:val="00790383"/>
    <w:rsid w:val="007903BB"/>
    <w:rsid w:val="007906AB"/>
    <w:rsid w:val="00791124"/>
    <w:rsid w:val="007913A6"/>
    <w:rsid w:val="007938DF"/>
    <w:rsid w:val="0079548E"/>
    <w:rsid w:val="00797E50"/>
    <w:rsid w:val="007A04D2"/>
    <w:rsid w:val="007A08F5"/>
    <w:rsid w:val="007A0DC5"/>
    <w:rsid w:val="007A17D8"/>
    <w:rsid w:val="007A1A12"/>
    <w:rsid w:val="007A27E2"/>
    <w:rsid w:val="007A2E1D"/>
    <w:rsid w:val="007A4206"/>
    <w:rsid w:val="007A4A6D"/>
    <w:rsid w:val="007B2580"/>
    <w:rsid w:val="007B2C2C"/>
    <w:rsid w:val="007C0A98"/>
    <w:rsid w:val="007C2F69"/>
    <w:rsid w:val="007C45ED"/>
    <w:rsid w:val="007C646A"/>
    <w:rsid w:val="007C7AF4"/>
    <w:rsid w:val="007D612B"/>
    <w:rsid w:val="007D65F4"/>
    <w:rsid w:val="007E4956"/>
    <w:rsid w:val="007E5322"/>
    <w:rsid w:val="007E697C"/>
    <w:rsid w:val="007F0E22"/>
    <w:rsid w:val="007F18B0"/>
    <w:rsid w:val="007F2E20"/>
    <w:rsid w:val="007F3D8A"/>
    <w:rsid w:val="007F3D98"/>
    <w:rsid w:val="007F63E0"/>
    <w:rsid w:val="007F73EE"/>
    <w:rsid w:val="007F7B22"/>
    <w:rsid w:val="008033DF"/>
    <w:rsid w:val="0080526D"/>
    <w:rsid w:val="00805449"/>
    <w:rsid w:val="00806C40"/>
    <w:rsid w:val="008075B2"/>
    <w:rsid w:val="00807DF4"/>
    <w:rsid w:val="00810E89"/>
    <w:rsid w:val="0081352C"/>
    <w:rsid w:val="00813DD2"/>
    <w:rsid w:val="00813EFF"/>
    <w:rsid w:val="00814E6B"/>
    <w:rsid w:val="00814FBA"/>
    <w:rsid w:val="0081533F"/>
    <w:rsid w:val="00815853"/>
    <w:rsid w:val="008166F3"/>
    <w:rsid w:val="00821372"/>
    <w:rsid w:val="00824410"/>
    <w:rsid w:val="0082670D"/>
    <w:rsid w:val="008302E4"/>
    <w:rsid w:val="008310EF"/>
    <w:rsid w:val="00831C9D"/>
    <w:rsid w:val="008329E5"/>
    <w:rsid w:val="00833CC2"/>
    <w:rsid w:val="008350C7"/>
    <w:rsid w:val="0083597B"/>
    <w:rsid w:val="00835A23"/>
    <w:rsid w:val="00835C38"/>
    <w:rsid w:val="00836540"/>
    <w:rsid w:val="00840170"/>
    <w:rsid w:val="00840AB6"/>
    <w:rsid w:val="008424C4"/>
    <w:rsid w:val="008428A8"/>
    <w:rsid w:val="008445F5"/>
    <w:rsid w:val="00844A75"/>
    <w:rsid w:val="0084590E"/>
    <w:rsid w:val="00852950"/>
    <w:rsid w:val="00853B13"/>
    <w:rsid w:val="00854D0B"/>
    <w:rsid w:val="00856CA6"/>
    <w:rsid w:val="0085774A"/>
    <w:rsid w:val="008633BF"/>
    <w:rsid w:val="008637FB"/>
    <w:rsid w:val="00864B5D"/>
    <w:rsid w:val="00866B31"/>
    <w:rsid w:val="00870336"/>
    <w:rsid w:val="008703A6"/>
    <w:rsid w:val="00871007"/>
    <w:rsid w:val="008736AC"/>
    <w:rsid w:val="00873756"/>
    <w:rsid w:val="00880C5C"/>
    <w:rsid w:val="00881F8D"/>
    <w:rsid w:val="00882946"/>
    <w:rsid w:val="00882E43"/>
    <w:rsid w:val="00884AD4"/>
    <w:rsid w:val="00887B74"/>
    <w:rsid w:val="00895CF8"/>
    <w:rsid w:val="008979BC"/>
    <w:rsid w:val="008A0347"/>
    <w:rsid w:val="008A09B4"/>
    <w:rsid w:val="008A09FD"/>
    <w:rsid w:val="008A1026"/>
    <w:rsid w:val="008A3BE0"/>
    <w:rsid w:val="008A5139"/>
    <w:rsid w:val="008A55C1"/>
    <w:rsid w:val="008B0173"/>
    <w:rsid w:val="008B17D8"/>
    <w:rsid w:val="008B5A61"/>
    <w:rsid w:val="008B7E86"/>
    <w:rsid w:val="008C01D0"/>
    <w:rsid w:val="008C0DD6"/>
    <w:rsid w:val="008C2548"/>
    <w:rsid w:val="008C2BC3"/>
    <w:rsid w:val="008C5A41"/>
    <w:rsid w:val="008C6A0C"/>
    <w:rsid w:val="008D1036"/>
    <w:rsid w:val="008D1338"/>
    <w:rsid w:val="008D145B"/>
    <w:rsid w:val="008D1B0A"/>
    <w:rsid w:val="008D5C25"/>
    <w:rsid w:val="008E0804"/>
    <w:rsid w:val="008E24F4"/>
    <w:rsid w:val="008E27ED"/>
    <w:rsid w:val="008E48DD"/>
    <w:rsid w:val="008E4E43"/>
    <w:rsid w:val="008E5CFB"/>
    <w:rsid w:val="008E69FA"/>
    <w:rsid w:val="008E7528"/>
    <w:rsid w:val="008E7F22"/>
    <w:rsid w:val="008F07EA"/>
    <w:rsid w:val="008F103A"/>
    <w:rsid w:val="008F238B"/>
    <w:rsid w:val="008F2D1F"/>
    <w:rsid w:val="008F2FE1"/>
    <w:rsid w:val="008F37A8"/>
    <w:rsid w:val="008F7ED0"/>
    <w:rsid w:val="009003D1"/>
    <w:rsid w:val="009004FA"/>
    <w:rsid w:val="00901030"/>
    <w:rsid w:val="00903A6D"/>
    <w:rsid w:val="00903BBD"/>
    <w:rsid w:val="00904BD6"/>
    <w:rsid w:val="00910AB0"/>
    <w:rsid w:val="009118A2"/>
    <w:rsid w:val="009135C5"/>
    <w:rsid w:val="009159B0"/>
    <w:rsid w:val="00916ACF"/>
    <w:rsid w:val="009174B6"/>
    <w:rsid w:val="00920001"/>
    <w:rsid w:val="00920037"/>
    <w:rsid w:val="009203BC"/>
    <w:rsid w:val="00922308"/>
    <w:rsid w:val="009253F8"/>
    <w:rsid w:val="00925806"/>
    <w:rsid w:val="009264D5"/>
    <w:rsid w:val="00927E8E"/>
    <w:rsid w:val="00931569"/>
    <w:rsid w:val="00931DCB"/>
    <w:rsid w:val="0093482E"/>
    <w:rsid w:val="00934E2F"/>
    <w:rsid w:val="009373BB"/>
    <w:rsid w:val="0094079A"/>
    <w:rsid w:val="00940AA0"/>
    <w:rsid w:val="00942309"/>
    <w:rsid w:val="009428F3"/>
    <w:rsid w:val="0094330B"/>
    <w:rsid w:val="0094434C"/>
    <w:rsid w:val="00947921"/>
    <w:rsid w:val="0095237D"/>
    <w:rsid w:val="00953592"/>
    <w:rsid w:val="00955AA5"/>
    <w:rsid w:val="0095735E"/>
    <w:rsid w:val="009604AD"/>
    <w:rsid w:val="00960A74"/>
    <w:rsid w:val="00963F9E"/>
    <w:rsid w:val="009646E6"/>
    <w:rsid w:val="00964789"/>
    <w:rsid w:val="00965221"/>
    <w:rsid w:val="009652FE"/>
    <w:rsid w:val="00965C9D"/>
    <w:rsid w:val="00965F5A"/>
    <w:rsid w:val="00972BF8"/>
    <w:rsid w:val="0097576F"/>
    <w:rsid w:val="0098046A"/>
    <w:rsid w:val="00982B5C"/>
    <w:rsid w:val="009841B3"/>
    <w:rsid w:val="00985FDB"/>
    <w:rsid w:val="00986453"/>
    <w:rsid w:val="009866B0"/>
    <w:rsid w:val="00987371"/>
    <w:rsid w:val="0099160E"/>
    <w:rsid w:val="009930DF"/>
    <w:rsid w:val="00995EF0"/>
    <w:rsid w:val="00997867"/>
    <w:rsid w:val="009A0255"/>
    <w:rsid w:val="009A3CCE"/>
    <w:rsid w:val="009A4842"/>
    <w:rsid w:val="009A4D3B"/>
    <w:rsid w:val="009A52A7"/>
    <w:rsid w:val="009A5908"/>
    <w:rsid w:val="009A6558"/>
    <w:rsid w:val="009A6A32"/>
    <w:rsid w:val="009A6C8D"/>
    <w:rsid w:val="009B1988"/>
    <w:rsid w:val="009B1E43"/>
    <w:rsid w:val="009B37CA"/>
    <w:rsid w:val="009B73AB"/>
    <w:rsid w:val="009B759D"/>
    <w:rsid w:val="009C303D"/>
    <w:rsid w:val="009C4525"/>
    <w:rsid w:val="009C59A7"/>
    <w:rsid w:val="009C62E7"/>
    <w:rsid w:val="009D0092"/>
    <w:rsid w:val="009D2A57"/>
    <w:rsid w:val="009D2EAA"/>
    <w:rsid w:val="009D3490"/>
    <w:rsid w:val="009D5FAC"/>
    <w:rsid w:val="009D631F"/>
    <w:rsid w:val="009D7DCE"/>
    <w:rsid w:val="009D7E84"/>
    <w:rsid w:val="009E1216"/>
    <w:rsid w:val="009E39D6"/>
    <w:rsid w:val="009F0802"/>
    <w:rsid w:val="009F26D5"/>
    <w:rsid w:val="009F2B07"/>
    <w:rsid w:val="009F2D8A"/>
    <w:rsid w:val="009F4085"/>
    <w:rsid w:val="009F4634"/>
    <w:rsid w:val="009F5014"/>
    <w:rsid w:val="009F5AB8"/>
    <w:rsid w:val="009F5AF3"/>
    <w:rsid w:val="00A01825"/>
    <w:rsid w:val="00A01950"/>
    <w:rsid w:val="00A024EE"/>
    <w:rsid w:val="00A04BCE"/>
    <w:rsid w:val="00A05C39"/>
    <w:rsid w:val="00A07955"/>
    <w:rsid w:val="00A07BF9"/>
    <w:rsid w:val="00A10DA8"/>
    <w:rsid w:val="00A12248"/>
    <w:rsid w:val="00A12CBA"/>
    <w:rsid w:val="00A12E78"/>
    <w:rsid w:val="00A138EF"/>
    <w:rsid w:val="00A15ED5"/>
    <w:rsid w:val="00A176E9"/>
    <w:rsid w:val="00A2275D"/>
    <w:rsid w:val="00A23048"/>
    <w:rsid w:val="00A254E5"/>
    <w:rsid w:val="00A25B31"/>
    <w:rsid w:val="00A31841"/>
    <w:rsid w:val="00A33444"/>
    <w:rsid w:val="00A340D2"/>
    <w:rsid w:val="00A34FA4"/>
    <w:rsid w:val="00A3579C"/>
    <w:rsid w:val="00A35A20"/>
    <w:rsid w:val="00A362BB"/>
    <w:rsid w:val="00A3787F"/>
    <w:rsid w:val="00A41072"/>
    <w:rsid w:val="00A43644"/>
    <w:rsid w:val="00A439B8"/>
    <w:rsid w:val="00A43A08"/>
    <w:rsid w:val="00A43FE0"/>
    <w:rsid w:val="00A46D1F"/>
    <w:rsid w:val="00A52687"/>
    <w:rsid w:val="00A55097"/>
    <w:rsid w:val="00A56D60"/>
    <w:rsid w:val="00A62092"/>
    <w:rsid w:val="00A624A2"/>
    <w:rsid w:val="00A646A9"/>
    <w:rsid w:val="00A66704"/>
    <w:rsid w:val="00A6779C"/>
    <w:rsid w:val="00A67922"/>
    <w:rsid w:val="00A701C5"/>
    <w:rsid w:val="00A71016"/>
    <w:rsid w:val="00A71D36"/>
    <w:rsid w:val="00A72618"/>
    <w:rsid w:val="00A72E86"/>
    <w:rsid w:val="00A7316F"/>
    <w:rsid w:val="00A73AA9"/>
    <w:rsid w:val="00A76FF5"/>
    <w:rsid w:val="00A77171"/>
    <w:rsid w:val="00A80B93"/>
    <w:rsid w:val="00A8111C"/>
    <w:rsid w:val="00A8173C"/>
    <w:rsid w:val="00A81FD2"/>
    <w:rsid w:val="00A82EFF"/>
    <w:rsid w:val="00A83AE9"/>
    <w:rsid w:val="00A83B23"/>
    <w:rsid w:val="00A83B65"/>
    <w:rsid w:val="00A848E8"/>
    <w:rsid w:val="00A86D7F"/>
    <w:rsid w:val="00A87537"/>
    <w:rsid w:val="00A91E09"/>
    <w:rsid w:val="00A93FEB"/>
    <w:rsid w:val="00A949FA"/>
    <w:rsid w:val="00A95DCD"/>
    <w:rsid w:val="00AA0AD3"/>
    <w:rsid w:val="00AA588D"/>
    <w:rsid w:val="00AB2E3F"/>
    <w:rsid w:val="00AB4D50"/>
    <w:rsid w:val="00AB51C7"/>
    <w:rsid w:val="00AB6AD8"/>
    <w:rsid w:val="00AC06F6"/>
    <w:rsid w:val="00AC27A9"/>
    <w:rsid w:val="00AC43C6"/>
    <w:rsid w:val="00AC485C"/>
    <w:rsid w:val="00AC4E93"/>
    <w:rsid w:val="00AC57B8"/>
    <w:rsid w:val="00AC5A89"/>
    <w:rsid w:val="00AC710A"/>
    <w:rsid w:val="00AD15A8"/>
    <w:rsid w:val="00AD26D7"/>
    <w:rsid w:val="00AD4CF4"/>
    <w:rsid w:val="00AD7B52"/>
    <w:rsid w:val="00AE01C0"/>
    <w:rsid w:val="00AE587C"/>
    <w:rsid w:val="00AE64E7"/>
    <w:rsid w:val="00AE6D29"/>
    <w:rsid w:val="00AE7639"/>
    <w:rsid w:val="00AE7B83"/>
    <w:rsid w:val="00AF0409"/>
    <w:rsid w:val="00AF120D"/>
    <w:rsid w:val="00AF23F0"/>
    <w:rsid w:val="00AF4D94"/>
    <w:rsid w:val="00B00001"/>
    <w:rsid w:val="00B0097F"/>
    <w:rsid w:val="00B00A1F"/>
    <w:rsid w:val="00B00F25"/>
    <w:rsid w:val="00B0145C"/>
    <w:rsid w:val="00B02A04"/>
    <w:rsid w:val="00B0599E"/>
    <w:rsid w:val="00B076E0"/>
    <w:rsid w:val="00B101EE"/>
    <w:rsid w:val="00B101F2"/>
    <w:rsid w:val="00B10865"/>
    <w:rsid w:val="00B11893"/>
    <w:rsid w:val="00B11ED0"/>
    <w:rsid w:val="00B13818"/>
    <w:rsid w:val="00B14D5C"/>
    <w:rsid w:val="00B17C4E"/>
    <w:rsid w:val="00B203B2"/>
    <w:rsid w:val="00B20486"/>
    <w:rsid w:val="00B22DF3"/>
    <w:rsid w:val="00B30F11"/>
    <w:rsid w:val="00B30F68"/>
    <w:rsid w:val="00B32263"/>
    <w:rsid w:val="00B32832"/>
    <w:rsid w:val="00B3484C"/>
    <w:rsid w:val="00B368A7"/>
    <w:rsid w:val="00B3714B"/>
    <w:rsid w:val="00B37169"/>
    <w:rsid w:val="00B400F0"/>
    <w:rsid w:val="00B4540B"/>
    <w:rsid w:val="00B45918"/>
    <w:rsid w:val="00B46B5A"/>
    <w:rsid w:val="00B50CD7"/>
    <w:rsid w:val="00B54668"/>
    <w:rsid w:val="00B560D3"/>
    <w:rsid w:val="00B56EC8"/>
    <w:rsid w:val="00B601FD"/>
    <w:rsid w:val="00B603D9"/>
    <w:rsid w:val="00B60BE4"/>
    <w:rsid w:val="00B6648B"/>
    <w:rsid w:val="00B707FF"/>
    <w:rsid w:val="00B71B47"/>
    <w:rsid w:val="00B76C54"/>
    <w:rsid w:val="00B77E04"/>
    <w:rsid w:val="00B81A10"/>
    <w:rsid w:val="00B82B41"/>
    <w:rsid w:val="00B83356"/>
    <w:rsid w:val="00B83612"/>
    <w:rsid w:val="00B84FC3"/>
    <w:rsid w:val="00B854F1"/>
    <w:rsid w:val="00B86E1B"/>
    <w:rsid w:val="00B877CD"/>
    <w:rsid w:val="00B87BE3"/>
    <w:rsid w:val="00B90D38"/>
    <w:rsid w:val="00B91752"/>
    <w:rsid w:val="00B92F3B"/>
    <w:rsid w:val="00B9492E"/>
    <w:rsid w:val="00B9557B"/>
    <w:rsid w:val="00B96E94"/>
    <w:rsid w:val="00B97210"/>
    <w:rsid w:val="00BA01D4"/>
    <w:rsid w:val="00BA05BD"/>
    <w:rsid w:val="00BA2AD6"/>
    <w:rsid w:val="00BA32B7"/>
    <w:rsid w:val="00BB024F"/>
    <w:rsid w:val="00BB1AD9"/>
    <w:rsid w:val="00BB4A15"/>
    <w:rsid w:val="00BB5692"/>
    <w:rsid w:val="00BB5D4A"/>
    <w:rsid w:val="00BB61E6"/>
    <w:rsid w:val="00BC0092"/>
    <w:rsid w:val="00BC0643"/>
    <w:rsid w:val="00BC0928"/>
    <w:rsid w:val="00BC1F64"/>
    <w:rsid w:val="00BC3E9E"/>
    <w:rsid w:val="00BC573C"/>
    <w:rsid w:val="00BC58CC"/>
    <w:rsid w:val="00BC7D06"/>
    <w:rsid w:val="00BD02CF"/>
    <w:rsid w:val="00BD06C1"/>
    <w:rsid w:val="00BD1EAE"/>
    <w:rsid w:val="00BD23C3"/>
    <w:rsid w:val="00BD3971"/>
    <w:rsid w:val="00BD3AC3"/>
    <w:rsid w:val="00BD4E35"/>
    <w:rsid w:val="00BD5C61"/>
    <w:rsid w:val="00BD762A"/>
    <w:rsid w:val="00BD7BC9"/>
    <w:rsid w:val="00BE1F5A"/>
    <w:rsid w:val="00BE30F4"/>
    <w:rsid w:val="00BE4F03"/>
    <w:rsid w:val="00BF164F"/>
    <w:rsid w:val="00BF56A3"/>
    <w:rsid w:val="00C00DB2"/>
    <w:rsid w:val="00C03285"/>
    <w:rsid w:val="00C039F8"/>
    <w:rsid w:val="00C0786F"/>
    <w:rsid w:val="00C1090D"/>
    <w:rsid w:val="00C11147"/>
    <w:rsid w:val="00C12AC3"/>
    <w:rsid w:val="00C12D92"/>
    <w:rsid w:val="00C12FB3"/>
    <w:rsid w:val="00C1491E"/>
    <w:rsid w:val="00C152B5"/>
    <w:rsid w:val="00C212EF"/>
    <w:rsid w:val="00C23524"/>
    <w:rsid w:val="00C32934"/>
    <w:rsid w:val="00C3502E"/>
    <w:rsid w:val="00C41EA7"/>
    <w:rsid w:val="00C43D46"/>
    <w:rsid w:val="00C44132"/>
    <w:rsid w:val="00C44FEE"/>
    <w:rsid w:val="00C46E5B"/>
    <w:rsid w:val="00C5150E"/>
    <w:rsid w:val="00C53188"/>
    <w:rsid w:val="00C558C9"/>
    <w:rsid w:val="00C56ECF"/>
    <w:rsid w:val="00C60FD7"/>
    <w:rsid w:val="00C626C4"/>
    <w:rsid w:val="00C70192"/>
    <w:rsid w:val="00C70F87"/>
    <w:rsid w:val="00C725B6"/>
    <w:rsid w:val="00C72EEF"/>
    <w:rsid w:val="00C73503"/>
    <w:rsid w:val="00C75CEB"/>
    <w:rsid w:val="00C760A0"/>
    <w:rsid w:val="00C771AA"/>
    <w:rsid w:val="00C82A7E"/>
    <w:rsid w:val="00C83B2D"/>
    <w:rsid w:val="00C84E8F"/>
    <w:rsid w:val="00C873BC"/>
    <w:rsid w:val="00C91B4A"/>
    <w:rsid w:val="00C91F24"/>
    <w:rsid w:val="00C92A9B"/>
    <w:rsid w:val="00C93CA6"/>
    <w:rsid w:val="00C96BAE"/>
    <w:rsid w:val="00C97264"/>
    <w:rsid w:val="00CA0024"/>
    <w:rsid w:val="00CA52EB"/>
    <w:rsid w:val="00CA6209"/>
    <w:rsid w:val="00CB1F54"/>
    <w:rsid w:val="00CB673E"/>
    <w:rsid w:val="00CB6E1D"/>
    <w:rsid w:val="00CC1537"/>
    <w:rsid w:val="00CC30ED"/>
    <w:rsid w:val="00CC5457"/>
    <w:rsid w:val="00CD0BCF"/>
    <w:rsid w:val="00CD6605"/>
    <w:rsid w:val="00CD7233"/>
    <w:rsid w:val="00CD7E40"/>
    <w:rsid w:val="00CE3F0F"/>
    <w:rsid w:val="00CE4790"/>
    <w:rsid w:val="00CF3EBD"/>
    <w:rsid w:val="00CF53E6"/>
    <w:rsid w:val="00D01CBA"/>
    <w:rsid w:val="00D025BA"/>
    <w:rsid w:val="00D02F68"/>
    <w:rsid w:val="00D039F5"/>
    <w:rsid w:val="00D04D7D"/>
    <w:rsid w:val="00D05C17"/>
    <w:rsid w:val="00D06737"/>
    <w:rsid w:val="00D0780E"/>
    <w:rsid w:val="00D103AC"/>
    <w:rsid w:val="00D11087"/>
    <w:rsid w:val="00D11588"/>
    <w:rsid w:val="00D164E5"/>
    <w:rsid w:val="00D17042"/>
    <w:rsid w:val="00D2242E"/>
    <w:rsid w:val="00D234A0"/>
    <w:rsid w:val="00D2552F"/>
    <w:rsid w:val="00D25832"/>
    <w:rsid w:val="00D262EB"/>
    <w:rsid w:val="00D2689D"/>
    <w:rsid w:val="00D3272B"/>
    <w:rsid w:val="00D33CF7"/>
    <w:rsid w:val="00D35F1A"/>
    <w:rsid w:val="00D43701"/>
    <w:rsid w:val="00D43D24"/>
    <w:rsid w:val="00D4452D"/>
    <w:rsid w:val="00D46FA2"/>
    <w:rsid w:val="00D5249A"/>
    <w:rsid w:val="00D60BF4"/>
    <w:rsid w:val="00D61585"/>
    <w:rsid w:val="00D61AC6"/>
    <w:rsid w:val="00D632C5"/>
    <w:rsid w:val="00D63424"/>
    <w:rsid w:val="00D63C99"/>
    <w:rsid w:val="00D72214"/>
    <w:rsid w:val="00D726F5"/>
    <w:rsid w:val="00D72D9C"/>
    <w:rsid w:val="00D73CDA"/>
    <w:rsid w:val="00D74AF1"/>
    <w:rsid w:val="00D74EFD"/>
    <w:rsid w:val="00D7553F"/>
    <w:rsid w:val="00D759F1"/>
    <w:rsid w:val="00D763D8"/>
    <w:rsid w:val="00D80FC5"/>
    <w:rsid w:val="00D82FCE"/>
    <w:rsid w:val="00D8332A"/>
    <w:rsid w:val="00D854E6"/>
    <w:rsid w:val="00D870A2"/>
    <w:rsid w:val="00D87931"/>
    <w:rsid w:val="00D87D88"/>
    <w:rsid w:val="00D925B0"/>
    <w:rsid w:val="00D932BB"/>
    <w:rsid w:val="00D942A0"/>
    <w:rsid w:val="00D952F3"/>
    <w:rsid w:val="00DA042E"/>
    <w:rsid w:val="00DA07AF"/>
    <w:rsid w:val="00DA2621"/>
    <w:rsid w:val="00DA3C88"/>
    <w:rsid w:val="00DB228C"/>
    <w:rsid w:val="00DB3FC2"/>
    <w:rsid w:val="00DB42F9"/>
    <w:rsid w:val="00DB52B5"/>
    <w:rsid w:val="00DB5626"/>
    <w:rsid w:val="00DB5C3F"/>
    <w:rsid w:val="00DB60D0"/>
    <w:rsid w:val="00DB643B"/>
    <w:rsid w:val="00DB7D3A"/>
    <w:rsid w:val="00DC5296"/>
    <w:rsid w:val="00DC598D"/>
    <w:rsid w:val="00DC5B93"/>
    <w:rsid w:val="00DC637A"/>
    <w:rsid w:val="00DD1F5F"/>
    <w:rsid w:val="00DD6DF1"/>
    <w:rsid w:val="00DE0E5D"/>
    <w:rsid w:val="00DE1FB9"/>
    <w:rsid w:val="00DE23AC"/>
    <w:rsid w:val="00DE28B1"/>
    <w:rsid w:val="00DF1EC8"/>
    <w:rsid w:val="00DF2A02"/>
    <w:rsid w:val="00DF4DCE"/>
    <w:rsid w:val="00DF6758"/>
    <w:rsid w:val="00DF679C"/>
    <w:rsid w:val="00DF7126"/>
    <w:rsid w:val="00E02D02"/>
    <w:rsid w:val="00E0749E"/>
    <w:rsid w:val="00E0760A"/>
    <w:rsid w:val="00E12E4F"/>
    <w:rsid w:val="00E133E8"/>
    <w:rsid w:val="00E16A32"/>
    <w:rsid w:val="00E16C4A"/>
    <w:rsid w:val="00E214A9"/>
    <w:rsid w:val="00E228BD"/>
    <w:rsid w:val="00E23CAC"/>
    <w:rsid w:val="00E27D7A"/>
    <w:rsid w:val="00E324F2"/>
    <w:rsid w:val="00E32EDB"/>
    <w:rsid w:val="00E33007"/>
    <w:rsid w:val="00E345C3"/>
    <w:rsid w:val="00E352B9"/>
    <w:rsid w:val="00E35DC0"/>
    <w:rsid w:val="00E364DC"/>
    <w:rsid w:val="00E3752C"/>
    <w:rsid w:val="00E37813"/>
    <w:rsid w:val="00E41334"/>
    <w:rsid w:val="00E41409"/>
    <w:rsid w:val="00E4455B"/>
    <w:rsid w:val="00E44939"/>
    <w:rsid w:val="00E50604"/>
    <w:rsid w:val="00E52B74"/>
    <w:rsid w:val="00E5313D"/>
    <w:rsid w:val="00E54B8D"/>
    <w:rsid w:val="00E54D87"/>
    <w:rsid w:val="00E55B51"/>
    <w:rsid w:val="00E563BE"/>
    <w:rsid w:val="00E56F7C"/>
    <w:rsid w:val="00E57142"/>
    <w:rsid w:val="00E5771A"/>
    <w:rsid w:val="00E60561"/>
    <w:rsid w:val="00E60CC3"/>
    <w:rsid w:val="00E62217"/>
    <w:rsid w:val="00E62827"/>
    <w:rsid w:val="00E63588"/>
    <w:rsid w:val="00E677D3"/>
    <w:rsid w:val="00E70CB9"/>
    <w:rsid w:val="00E73CCB"/>
    <w:rsid w:val="00E7511F"/>
    <w:rsid w:val="00E76AF6"/>
    <w:rsid w:val="00E77FD4"/>
    <w:rsid w:val="00E8192B"/>
    <w:rsid w:val="00E819C5"/>
    <w:rsid w:val="00E82093"/>
    <w:rsid w:val="00E826AE"/>
    <w:rsid w:val="00E831AD"/>
    <w:rsid w:val="00E83C9A"/>
    <w:rsid w:val="00E84B85"/>
    <w:rsid w:val="00E8700C"/>
    <w:rsid w:val="00E91D24"/>
    <w:rsid w:val="00E92A22"/>
    <w:rsid w:val="00E93E04"/>
    <w:rsid w:val="00E9698B"/>
    <w:rsid w:val="00EA05C8"/>
    <w:rsid w:val="00EA1626"/>
    <w:rsid w:val="00EA23DF"/>
    <w:rsid w:val="00EA2411"/>
    <w:rsid w:val="00EA2AC2"/>
    <w:rsid w:val="00EA3F18"/>
    <w:rsid w:val="00EA48C0"/>
    <w:rsid w:val="00EA570F"/>
    <w:rsid w:val="00EB1981"/>
    <w:rsid w:val="00EB2BAE"/>
    <w:rsid w:val="00EB4AC7"/>
    <w:rsid w:val="00EB7B0B"/>
    <w:rsid w:val="00EB7CED"/>
    <w:rsid w:val="00EC0904"/>
    <w:rsid w:val="00EC0EC6"/>
    <w:rsid w:val="00EC2B4F"/>
    <w:rsid w:val="00EC31AC"/>
    <w:rsid w:val="00EC3AAC"/>
    <w:rsid w:val="00EC4E57"/>
    <w:rsid w:val="00EC519A"/>
    <w:rsid w:val="00EC62B2"/>
    <w:rsid w:val="00EC716D"/>
    <w:rsid w:val="00EC7E30"/>
    <w:rsid w:val="00EC7E8F"/>
    <w:rsid w:val="00ED06A4"/>
    <w:rsid w:val="00ED16AC"/>
    <w:rsid w:val="00ED1DFC"/>
    <w:rsid w:val="00ED1FD7"/>
    <w:rsid w:val="00ED4290"/>
    <w:rsid w:val="00ED4870"/>
    <w:rsid w:val="00ED59E1"/>
    <w:rsid w:val="00EE0895"/>
    <w:rsid w:val="00EE09F9"/>
    <w:rsid w:val="00EE0D7A"/>
    <w:rsid w:val="00EE1FFE"/>
    <w:rsid w:val="00EE251E"/>
    <w:rsid w:val="00EE2A56"/>
    <w:rsid w:val="00EE35B2"/>
    <w:rsid w:val="00EE41D5"/>
    <w:rsid w:val="00EE5E24"/>
    <w:rsid w:val="00EE67C2"/>
    <w:rsid w:val="00EF32B4"/>
    <w:rsid w:val="00EF35A4"/>
    <w:rsid w:val="00EF4967"/>
    <w:rsid w:val="00EF4B5C"/>
    <w:rsid w:val="00EF689E"/>
    <w:rsid w:val="00F0208D"/>
    <w:rsid w:val="00F0222B"/>
    <w:rsid w:val="00F03596"/>
    <w:rsid w:val="00F03B48"/>
    <w:rsid w:val="00F03E13"/>
    <w:rsid w:val="00F06845"/>
    <w:rsid w:val="00F068DA"/>
    <w:rsid w:val="00F07DE6"/>
    <w:rsid w:val="00F10DAB"/>
    <w:rsid w:val="00F12CE6"/>
    <w:rsid w:val="00F149E2"/>
    <w:rsid w:val="00F15B4A"/>
    <w:rsid w:val="00F163DA"/>
    <w:rsid w:val="00F17215"/>
    <w:rsid w:val="00F2015B"/>
    <w:rsid w:val="00F2214B"/>
    <w:rsid w:val="00F23556"/>
    <w:rsid w:val="00F235B0"/>
    <w:rsid w:val="00F24DE5"/>
    <w:rsid w:val="00F274E8"/>
    <w:rsid w:val="00F300A0"/>
    <w:rsid w:val="00F31B4F"/>
    <w:rsid w:val="00F34602"/>
    <w:rsid w:val="00F34865"/>
    <w:rsid w:val="00F351BA"/>
    <w:rsid w:val="00F35958"/>
    <w:rsid w:val="00F36103"/>
    <w:rsid w:val="00F405B4"/>
    <w:rsid w:val="00F40E19"/>
    <w:rsid w:val="00F433FB"/>
    <w:rsid w:val="00F43C1E"/>
    <w:rsid w:val="00F44CE7"/>
    <w:rsid w:val="00F44E35"/>
    <w:rsid w:val="00F44FC7"/>
    <w:rsid w:val="00F45B2E"/>
    <w:rsid w:val="00F45B76"/>
    <w:rsid w:val="00F50105"/>
    <w:rsid w:val="00F5083A"/>
    <w:rsid w:val="00F50F15"/>
    <w:rsid w:val="00F529D0"/>
    <w:rsid w:val="00F5425D"/>
    <w:rsid w:val="00F553D6"/>
    <w:rsid w:val="00F57A6B"/>
    <w:rsid w:val="00F57C89"/>
    <w:rsid w:val="00F639C0"/>
    <w:rsid w:val="00F641AC"/>
    <w:rsid w:val="00F71C23"/>
    <w:rsid w:val="00F73052"/>
    <w:rsid w:val="00F735E9"/>
    <w:rsid w:val="00F8358C"/>
    <w:rsid w:val="00F84002"/>
    <w:rsid w:val="00F84626"/>
    <w:rsid w:val="00F87603"/>
    <w:rsid w:val="00F935F4"/>
    <w:rsid w:val="00F93D46"/>
    <w:rsid w:val="00F9407B"/>
    <w:rsid w:val="00F945CF"/>
    <w:rsid w:val="00F966FC"/>
    <w:rsid w:val="00F96BEC"/>
    <w:rsid w:val="00F974A3"/>
    <w:rsid w:val="00F9794E"/>
    <w:rsid w:val="00FA1CCC"/>
    <w:rsid w:val="00FA26BE"/>
    <w:rsid w:val="00FA54F5"/>
    <w:rsid w:val="00FA6DDF"/>
    <w:rsid w:val="00FA7C67"/>
    <w:rsid w:val="00FB0C36"/>
    <w:rsid w:val="00FB0D67"/>
    <w:rsid w:val="00FB13B1"/>
    <w:rsid w:val="00FB1793"/>
    <w:rsid w:val="00FB1A66"/>
    <w:rsid w:val="00FB2A8F"/>
    <w:rsid w:val="00FB3703"/>
    <w:rsid w:val="00FB4D59"/>
    <w:rsid w:val="00FB5B43"/>
    <w:rsid w:val="00FB685F"/>
    <w:rsid w:val="00FB7D35"/>
    <w:rsid w:val="00FC0553"/>
    <w:rsid w:val="00FC22C1"/>
    <w:rsid w:val="00FC3415"/>
    <w:rsid w:val="00FC3E96"/>
    <w:rsid w:val="00FC41D3"/>
    <w:rsid w:val="00FC5113"/>
    <w:rsid w:val="00FD107F"/>
    <w:rsid w:val="00FD1EC8"/>
    <w:rsid w:val="00FD26E0"/>
    <w:rsid w:val="00FD27C6"/>
    <w:rsid w:val="00FD2F87"/>
    <w:rsid w:val="00FD7C52"/>
    <w:rsid w:val="00FE1071"/>
    <w:rsid w:val="00FE1B81"/>
    <w:rsid w:val="00FE20C8"/>
    <w:rsid w:val="00FE25BF"/>
    <w:rsid w:val="00FE54D3"/>
    <w:rsid w:val="00FF41CC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BD2295-B0A4-4C6E-87A5-98AA95D1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94"/>
    <w:rPr>
      <w:rFonts w:ascii="Verdana" w:hAnsi="Verdana"/>
    </w:rPr>
  </w:style>
  <w:style w:type="paragraph" w:styleId="Balk1">
    <w:name w:val="heading 1"/>
    <w:aliases w:val="Heading 1 Char,Main Title,Main Title1,Para1,Para 1,Heading 1 Auto Numbering,Head1,Heading apps,H1,Section,Main heading,Heading 10,h1,Header1,level 1,Level 1 Head"/>
    <w:basedOn w:val="Normal"/>
    <w:next w:val="Normal"/>
    <w:qFormat/>
    <w:rsid w:val="000A3124"/>
    <w:pPr>
      <w:pageBreakBefore/>
      <w:numPr>
        <w:numId w:val="3"/>
      </w:numPr>
      <w:pBdr>
        <w:top w:val="single" w:sz="6" w:space="6" w:color="0064AF"/>
        <w:left w:val="single" w:sz="6" w:space="4" w:color="0064AF"/>
        <w:bottom w:val="single" w:sz="6" w:space="3" w:color="0064AF"/>
        <w:right w:val="single" w:sz="6" w:space="4" w:color="0064AF"/>
      </w:pBdr>
      <w:shd w:val="clear" w:color="auto" w:fill="0064AF"/>
      <w:spacing w:before="240" w:after="60"/>
      <w:outlineLvl w:val="0"/>
    </w:pPr>
    <w:rPr>
      <w:rFonts w:ascii="Arial" w:hAnsi="Arial" w:cs="Arial"/>
      <w:b/>
      <w:caps/>
      <w:color w:val="FFFFFF"/>
      <w:sz w:val="28"/>
    </w:rPr>
  </w:style>
  <w:style w:type="paragraph" w:styleId="Balk2">
    <w:name w:val="heading 2"/>
    <w:aliases w:val="Main Heading,Para2,Para 2,A,h2,Chapter Number/Appendix Letter,chn,2nd level,Heading 2 Hidden,Titre3,H2,CSBhead2,ClassHeading,l2,C2,DO NOT USE_h2,Heading2,H2-Heading 2,2,Header 2,Header2,22,heading2,list2,heading 2,A.B.C.,list 2,21,23,24,25,211"/>
    <w:basedOn w:val="Normal"/>
    <w:next w:val="NormalGirinti"/>
    <w:link w:val="Balk2Char"/>
    <w:qFormat/>
    <w:rsid w:val="002E03CD"/>
    <w:pPr>
      <w:keepNext/>
      <w:numPr>
        <w:ilvl w:val="1"/>
        <w:numId w:val="4"/>
      </w:numPr>
      <w:spacing w:before="240" w:after="120"/>
      <w:outlineLvl w:val="1"/>
    </w:pPr>
    <w:rPr>
      <w:rFonts w:ascii="Arial" w:hAnsi="Arial" w:cs="Arial"/>
      <w:b/>
      <w:caps/>
      <w:sz w:val="24"/>
    </w:rPr>
  </w:style>
  <w:style w:type="paragraph" w:styleId="Balk3">
    <w:name w:val="heading 3"/>
    <w:aliases w:val="h3,Side Heading,Para3,Side Heading1,Para 3"/>
    <w:basedOn w:val="Normal"/>
    <w:next w:val="NormalGirinti"/>
    <w:link w:val="Balk3Char"/>
    <w:qFormat/>
    <w:rsid w:val="002E03CD"/>
    <w:pPr>
      <w:keepNext/>
      <w:numPr>
        <w:ilvl w:val="2"/>
        <w:numId w:val="5"/>
      </w:numPr>
      <w:spacing w:before="240" w:after="120"/>
      <w:outlineLvl w:val="2"/>
    </w:pPr>
    <w:rPr>
      <w:rFonts w:ascii="Arial" w:hAnsi="Arial"/>
      <w:b/>
      <w:sz w:val="24"/>
      <w:szCs w:val="24"/>
    </w:rPr>
  </w:style>
  <w:style w:type="paragraph" w:styleId="Balk4">
    <w:name w:val="heading 4"/>
    <w:basedOn w:val="Normal"/>
    <w:next w:val="Normal"/>
    <w:qFormat/>
    <w:rsid w:val="002E03C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alk5">
    <w:name w:val="heading 5"/>
    <w:basedOn w:val="Normal"/>
    <w:next w:val="Normal"/>
    <w:qFormat/>
    <w:rsid w:val="002E03CD"/>
    <w:pPr>
      <w:spacing w:before="120" w:after="120"/>
      <w:outlineLvl w:val="4"/>
    </w:pPr>
    <w:rPr>
      <w:rFonts w:ascii="Arial" w:hAnsi="Arial"/>
    </w:rPr>
  </w:style>
  <w:style w:type="paragraph" w:styleId="Balk6">
    <w:name w:val="heading 6"/>
    <w:basedOn w:val="Normal"/>
    <w:next w:val="Normal"/>
    <w:qFormat/>
    <w:rsid w:val="002E03CD"/>
    <w:pPr>
      <w:keepNext/>
      <w:spacing w:before="360" w:after="120"/>
      <w:outlineLvl w:val="5"/>
    </w:pPr>
    <w:rPr>
      <w:rFonts w:ascii="Arial" w:hAnsi="Arial"/>
      <w:b/>
      <w:i/>
    </w:rPr>
  </w:style>
  <w:style w:type="paragraph" w:styleId="Balk7">
    <w:name w:val="heading 7"/>
    <w:basedOn w:val="Normal"/>
    <w:next w:val="Normal"/>
    <w:qFormat/>
    <w:rsid w:val="002E03CD"/>
    <w:pPr>
      <w:spacing w:before="240" w:after="60"/>
      <w:outlineLvl w:val="6"/>
    </w:pPr>
    <w:rPr>
      <w:rFonts w:ascii="Arial" w:hAnsi="Arial"/>
    </w:rPr>
  </w:style>
  <w:style w:type="paragraph" w:styleId="Balk8">
    <w:name w:val="heading 8"/>
    <w:basedOn w:val="Normal"/>
    <w:next w:val="Normal"/>
    <w:qFormat/>
    <w:rsid w:val="002E03CD"/>
    <w:pPr>
      <w:spacing w:before="240" w:after="60"/>
      <w:outlineLvl w:val="7"/>
    </w:pPr>
    <w:rPr>
      <w:rFonts w:ascii="Arial" w:hAnsi="Arial"/>
      <w:i/>
    </w:rPr>
  </w:style>
  <w:style w:type="paragraph" w:styleId="Balk9">
    <w:name w:val="heading 9"/>
    <w:basedOn w:val="Normal"/>
    <w:next w:val="Normal"/>
    <w:qFormat/>
    <w:rsid w:val="002E03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qFormat/>
    <w:rsid w:val="002E03CD"/>
    <w:pPr>
      <w:spacing w:after="60"/>
      <w:jc w:val="center"/>
    </w:pPr>
    <w:rPr>
      <w:rFonts w:ascii="Times" w:hAnsi="Times"/>
      <w:b/>
      <w:sz w:val="24"/>
    </w:rPr>
  </w:style>
  <w:style w:type="paragraph" w:styleId="GvdeMetniGirintisi">
    <w:name w:val="Body Text Indent"/>
    <w:basedOn w:val="Normal"/>
    <w:link w:val="GvdeMetniGirintisiChar"/>
    <w:rsid w:val="002E03CD"/>
    <w:pPr>
      <w:spacing w:after="120"/>
      <w:ind w:left="720"/>
    </w:pPr>
    <w:rPr>
      <w:rFonts w:ascii="Arial" w:hAnsi="Arial"/>
    </w:rPr>
  </w:style>
  <w:style w:type="paragraph" w:styleId="GvdeMetni">
    <w:name w:val="Body Text"/>
    <w:basedOn w:val="Normal"/>
    <w:link w:val="GvdeMetniChar"/>
    <w:rsid w:val="002E03CD"/>
    <w:pPr>
      <w:spacing w:after="120"/>
    </w:pPr>
    <w:rPr>
      <w:sz w:val="24"/>
    </w:rPr>
  </w:style>
  <w:style w:type="paragraph" w:styleId="T1">
    <w:name w:val="toc 1"/>
    <w:basedOn w:val="Normal"/>
    <w:next w:val="Normal"/>
    <w:autoRedefine/>
    <w:uiPriority w:val="39"/>
    <w:rsid w:val="00776F5E"/>
    <w:pPr>
      <w:spacing w:before="120" w:after="120"/>
    </w:pPr>
    <w:rPr>
      <w:rFonts w:ascii="Arial" w:hAnsi="Arial"/>
      <w:b/>
      <w:bCs/>
      <w:caps/>
      <w:szCs w:val="24"/>
    </w:rPr>
  </w:style>
  <w:style w:type="paragraph" w:styleId="T2">
    <w:name w:val="toc 2"/>
    <w:basedOn w:val="Normal"/>
    <w:next w:val="Normal"/>
    <w:autoRedefine/>
    <w:uiPriority w:val="39"/>
    <w:rsid w:val="002E03CD"/>
    <w:pPr>
      <w:ind w:left="220"/>
    </w:pPr>
    <w:rPr>
      <w:smallCaps/>
      <w:szCs w:val="24"/>
    </w:rPr>
  </w:style>
  <w:style w:type="paragraph" w:styleId="T3">
    <w:name w:val="toc 3"/>
    <w:basedOn w:val="Normal"/>
    <w:next w:val="Normal"/>
    <w:autoRedefine/>
    <w:uiPriority w:val="39"/>
    <w:rsid w:val="002E03CD"/>
    <w:pPr>
      <w:ind w:left="440"/>
    </w:pPr>
    <w:rPr>
      <w:i/>
      <w:iCs/>
      <w:szCs w:val="24"/>
    </w:rPr>
  </w:style>
  <w:style w:type="paragraph" w:styleId="T4">
    <w:name w:val="toc 4"/>
    <w:basedOn w:val="Normal"/>
    <w:next w:val="Normal"/>
    <w:autoRedefine/>
    <w:uiPriority w:val="39"/>
    <w:rsid w:val="002E03CD"/>
    <w:pPr>
      <w:ind w:left="660"/>
    </w:pPr>
    <w:rPr>
      <w:szCs w:val="21"/>
    </w:rPr>
  </w:style>
  <w:style w:type="paragraph" w:styleId="T5">
    <w:name w:val="toc 5"/>
    <w:basedOn w:val="Normal"/>
    <w:next w:val="Normal"/>
    <w:autoRedefine/>
    <w:uiPriority w:val="39"/>
    <w:rsid w:val="002E03CD"/>
    <w:pPr>
      <w:ind w:left="880"/>
    </w:pPr>
    <w:rPr>
      <w:szCs w:val="21"/>
    </w:rPr>
  </w:style>
  <w:style w:type="paragraph" w:styleId="T6">
    <w:name w:val="toc 6"/>
    <w:basedOn w:val="Normal"/>
    <w:next w:val="Normal"/>
    <w:autoRedefine/>
    <w:uiPriority w:val="39"/>
    <w:rsid w:val="002E03CD"/>
    <w:pPr>
      <w:ind w:left="1100"/>
    </w:pPr>
    <w:rPr>
      <w:szCs w:val="21"/>
    </w:rPr>
  </w:style>
  <w:style w:type="paragraph" w:styleId="T7">
    <w:name w:val="toc 7"/>
    <w:basedOn w:val="Normal"/>
    <w:next w:val="Normal"/>
    <w:autoRedefine/>
    <w:uiPriority w:val="39"/>
    <w:rsid w:val="002E03CD"/>
    <w:pPr>
      <w:ind w:left="1320"/>
    </w:pPr>
    <w:rPr>
      <w:szCs w:val="21"/>
    </w:rPr>
  </w:style>
  <w:style w:type="paragraph" w:styleId="T8">
    <w:name w:val="toc 8"/>
    <w:basedOn w:val="Normal"/>
    <w:next w:val="Normal"/>
    <w:autoRedefine/>
    <w:uiPriority w:val="39"/>
    <w:rsid w:val="002E03CD"/>
    <w:pPr>
      <w:ind w:left="1540"/>
    </w:pPr>
    <w:rPr>
      <w:szCs w:val="21"/>
    </w:rPr>
  </w:style>
  <w:style w:type="paragraph" w:styleId="T9">
    <w:name w:val="toc 9"/>
    <w:basedOn w:val="Normal"/>
    <w:next w:val="Normal"/>
    <w:autoRedefine/>
    <w:uiPriority w:val="39"/>
    <w:rsid w:val="002E03CD"/>
    <w:pPr>
      <w:ind w:left="1760"/>
    </w:pPr>
    <w:rPr>
      <w:szCs w:val="21"/>
    </w:rPr>
  </w:style>
  <w:style w:type="paragraph" w:styleId="KonuBal">
    <w:name w:val="Title"/>
    <w:basedOn w:val="Normal"/>
    <w:qFormat/>
    <w:rsid w:val="002E03CD"/>
    <w:pPr>
      <w:spacing w:after="60"/>
      <w:jc w:val="center"/>
    </w:pPr>
    <w:rPr>
      <w:b/>
      <w:sz w:val="32"/>
    </w:rPr>
  </w:style>
  <w:style w:type="paragraph" w:styleId="stbilgi">
    <w:name w:val="header"/>
    <w:basedOn w:val="Normal"/>
    <w:rsid w:val="002E03CD"/>
    <w:pPr>
      <w:tabs>
        <w:tab w:val="center" w:pos="4320"/>
        <w:tab w:val="right" w:pos="8640"/>
      </w:tabs>
      <w:spacing w:after="60"/>
    </w:pPr>
    <w:rPr>
      <w:rFonts w:ascii="Arial" w:hAnsi="Arial"/>
    </w:rPr>
  </w:style>
  <w:style w:type="character" w:styleId="SayfaNumaras">
    <w:name w:val="page number"/>
    <w:basedOn w:val="VarsaylanParagrafYazTipi"/>
    <w:rsid w:val="002E03CD"/>
  </w:style>
  <w:style w:type="paragraph" w:styleId="NormalGirinti">
    <w:name w:val="Normal Indent"/>
    <w:aliases w:val=" Char, Char1, Char Char Char,Char Char Char,Char,ingredients,ingredients1,Char1,Char Char,ingredients1 + Arial,B..."/>
    <w:basedOn w:val="Normal"/>
    <w:rsid w:val="002E03CD"/>
    <w:pPr>
      <w:spacing w:after="120"/>
      <w:ind w:left="720"/>
      <w:jc w:val="both"/>
    </w:pPr>
  </w:style>
  <w:style w:type="paragraph" w:styleId="DipnotMetni">
    <w:name w:val="footnote text"/>
    <w:basedOn w:val="Normal"/>
    <w:semiHidden/>
    <w:rsid w:val="002E03CD"/>
  </w:style>
  <w:style w:type="character" w:styleId="DipnotBavurusu">
    <w:name w:val="footnote reference"/>
    <w:basedOn w:val="VarsaylanParagrafYazTipi"/>
    <w:semiHidden/>
    <w:rsid w:val="002E03CD"/>
    <w:rPr>
      <w:vertAlign w:val="superscript"/>
    </w:rPr>
  </w:style>
  <w:style w:type="character" w:styleId="Kpr">
    <w:name w:val="Hyperlink"/>
    <w:basedOn w:val="VarsaylanParagrafYazTipi"/>
    <w:uiPriority w:val="99"/>
    <w:rsid w:val="002E03CD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A12E78"/>
    <w:pPr>
      <w:tabs>
        <w:tab w:val="center" w:pos="4320"/>
        <w:tab w:val="right" w:pos="8640"/>
      </w:tabs>
    </w:pPr>
    <w:rPr>
      <w:color w:val="0064AF"/>
    </w:rPr>
  </w:style>
  <w:style w:type="paragraph" w:customStyle="1" w:styleId="tableleft">
    <w:name w:val="table (left)"/>
    <w:basedOn w:val="Normal"/>
    <w:next w:val="Normal"/>
    <w:rsid w:val="002E03CD"/>
    <w:pPr>
      <w:keepLines/>
      <w:tabs>
        <w:tab w:val="left" w:pos="180"/>
        <w:tab w:val="left" w:pos="1440"/>
        <w:tab w:val="left" w:pos="4320"/>
        <w:tab w:val="left" w:pos="6000"/>
      </w:tabs>
      <w:spacing w:before="60" w:after="60"/>
      <w:ind w:right="60"/>
    </w:pPr>
    <w:rPr>
      <w:rFonts w:ascii="Palatino" w:hAnsi="Palatino"/>
    </w:rPr>
  </w:style>
  <w:style w:type="paragraph" w:styleId="ListeMaddemi">
    <w:name w:val="List Bullet"/>
    <w:basedOn w:val="Normal"/>
    <w:autoRedefine/>
    <w:rsid w:val="002E03CD"/>
    <w:pPr>
      <w:ind w:left="720"/>
    </w:pPr>
    <w:rPr>
      <w:rFonts w:ascii="Arial" w:hAnsi="Arial" w:cs="Arial"/>
    </w:rPr>
  </w:style>
  <w:style w:type="paragraph" w:customStyle="1" w:styleId="ControlPageEntry">
    <w:name w:val="Control Page Entry"/>
    <w:basedOn w:val="Normal"/>
    <w:rsid w:val="002E03CD"/>
    <w:pPr>
      <w:spacing w:after="120"/>
      <w:ind w:left="2016" w:hanging="2016"/>
    </w:pPr>
    <w:rPr>
      <w:lang w:val="en-AU"/>
    </w:rPr>
  </w:style>
  <w:style w:type="paragraph" w:styleId="GvdeMetniGirintisi2">
    <w:name w:val="Body Text Indent 2"/>
    <w:basedOn w:val="Normal"/>
    <w:rsid w:val="002E03CD"/>
    <w:pPr>
      <w:ind w:left="540"/>
    </w:pPr>
  </w:style>
  <w:style w:type="paragraph" w:styleId="GvdeMetni2">
    <w:name w:val="Body Text 2"/>
    <w:basedOn w:val="Normal"/>
    <w:rsid w:val="002E03CD"/>
    <w:pPr>
      <w:ind w:left="720"/>
    </w:pPr>
    <w:rPr>
      <w:b/>
      <w:bCs/>
    </w:rPr>
  </w:style>
  <w:style w:type="paragraph" w:styleId="GvdeMetni3">
    <w:name w:val="Body Text 3"/>
    <w:basedOn w:val="Normal"/>
    <w:rsid w:val="002E03CD"/>
    <w:pPr>
      <w:spacing w:before="120" w:after="120"/>
      <w:ind w:left="720"/>
    </w:pPr>
    <w:rPr>
      <w:szCs w:val="16"/>
    </w:rPr>
  </w:style>
  <w:style w:type="paragraph" w:styleId="GvdeMetnilkGirintisi">
    <w:name w:val="Body Text First Indent"/>
    <w:basedOn w:val="GvdeMetni"/>
    <w:rsid w:val="002E03CD"/>
    <w:pPr>
      <w:ind w:firstLine="210"/>
    </w:pPr>
    <w:rPr>
      <w:sz w:val="22"/>
    </w:rPr>
  </w:style>
  <w:style w:type="paragraph" w:styleId="GvdeMetniGirintisi3">
    <w:name w:val="Body Text Indent 3"/>
    <w:basedOn w:val="Normal"/>
    <w:rsid w:val="002E03CD"/>
    <w:pPr>
      <w:spacing w:after="120"/>
      <w:ind w:left="360"/>
    </w:pPr>
    <w:rPr>
      <w:sz w:val="16"/>
      <w:szCs w:val="16"/>
    </w:rPr>
  </w:style>
  <w:style w:type="paragraph" w:customStyle="1" w:styleId="definitions">
    <w:name w:val="definitions"/>
    <w:basedOn w:val="Normal"/>
    <w:rsid w:val="002E03CD"/>
    <w:pPr>
      <w:spacing w:after="100" w:afterAutospacing="1"/>
      <w:ind w:left="720"/>
    </w:pPr>
  </w:style>
  <w:style w:type="paragraph" w:customStyle="1" w:styleId="instructions">
    <w:name w:val="instructions"/>
    <w:basedOn w:val="GvdeMetniGirintisi"/>
    <w:next w:val="GvdeMetniGirintisi"/>
    <w:rsid w:val="002E03CD"/>
    <w:rPr>
      <w:i/>
      <w:color w:val="777777"/>
    </w:rPr>
  </w:style>
  <w:style w:type="table" w:styleId="TabloKlavuzu">
    <w:name w:val="Table Grid"/>
    <w:basedOn w:val="NormalTablo"/>
    <w:rsid w:val="0010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semiHidden/>
    <w:rsid w:val="00183179"/>
    <w:pPr>
      <w:shd w:val="clear" w:color="auto" w:fill="000080"/>
    </w:pPr>
    <w:rPr>
      <w:rFonts w:ascii="Tahoma" w:hAnsi="Tahoma" w:cs="Tahoma"/>
    </w:rPr>
  </w:style>
  <w:style w:type="paragraph" w:customStyle="1" w:styleId="direction">
    <w:name w:val="direction"/>
    <w:basedOn w:val="GvdeMetniGirintisi"/>
    <w:link w:val="directionChar"/>
    <w:rsid w:val="00E8192B"/>
    <w:rPr>
      <w:rFonts w:cs="Arial"/>
      <w:color w:val="FF0000"/>
      <w:szCs w:val="22"/>
    </w:rPr>
  </w:style>
  <w:style w:type="paragraph" w:styleId="BalonMetni">
    <w:name w:val="Balloon Text"/>
    <w:basedOn w:val="Normal"/>
    <w:semiHidden/>
    <w:rsid w:val="00E76AF6"/>
    <w:rPr>
      <w:rFonts w:ascii="Tahoma" w:hAnsi="Tahoma" w:cs="Tahoma"/>
      <w:sz w:val="16"/>
      <w:szCs w:val="16"/>
    </w:rPr>
  </w:style>
  <w:style w:type="paragraph" w:customStyle="1" w:styleId="Blbox">
    <w:name w:val="Blå box"/>
    <w:basedOn w:val="Normal"/>
    <w:next w:val="Normal"/>
    <w:rsid w:val="00776F5E"/>
    <w:pPr>
      <w:pBdr>
        <w:top w:val="single" w:sz="36" w:space="1" w:color="009CCC"/>
      </w:pBdr>
      <w:shd w:val="clear" w:color="auto" w:fill="0099CC"/>
      <w:spacing w:line="360" w:lineRule="auto"/>
    </w:pPr>
    <w:rPr>
      <w:b/>
      <w:color w:val="FFFFFF"/>
      <w:sz w:val="28"/>
      <w:szCs w:val="28"/>
      <w:lang w:val="da-DK"/>
    </w:rPr>
  </w:style>
  <w:style w:type="paragraph" w:customStyle="1" w:styleId="StyleBlbox11pt">
    <w:name w:val="Style Blå box + 11 pt"/>
    <w:basedOn w:val="Blbox"/>
    <w:rsid w:val="00FB1A66"/>
    <w:pPr>
      <w:shd w:val="clear" w:color="auto" w:fill="0000FF"/>
    </w:pPr>
    <w:rPr>
      <w:bCs/>
      <w:caps/>
      <w:sz w:val="32"/>
    </w:rPr>
  </w:style>
  <w:style w:type="paragraph" w:styleId="ResimYazs">
    <w:name w:val="caption"/>
    <w:basedOn w:val="Normal"/>
    <w:next w:val="Normal"/>
    <w:qFormat/>
    <w:rsid w:val="000A3124"/>
    <w:pPr>
      <w:jc w:val="center"/>
    </w:pPr>
    <w:rPr>
      <w:rFonts w:ascii="Arial" w:hAnsi="Arial"/>
      <w:b/>
      <w:bCs/>
      <w:color w:val="0064AF"/>
    </w:rPr>
  </w:style>
  <w:style w:type="paragraph" w:customStyle="1" w:styleId="StyleArial22ptBoldBlueJustifiedAfter60ptTopSin">
    <w:name w:val="Style Arial 22 pt Bold Blue Justified After:  60 pt Top: (Sin..."/>
    <w:basedOn w:val="Normal"/>
    <w:rsid w:val="001B5FF1"/>
    <w:pPr>
      <w:pBdr>
        <w:top w:val="single" w:sz="18" w:space="12" w:color="auto"/>
      </w:pBdr>
      <w:spacing w:after="1200"/>
      <w:jc w:val="both"/>
    </w:pPr>
    <w:rPr>
      <w:rFonts w:ascii="Arial" w:hAnsi="Arial"/>
      <w:b/>
      <w:bCs/>
      <w:color w:val="0064AF"/>
      <w:sz w:val="44"/>
    </w:rPr>
  </w:style>
  <w:style w:type="paragraph" w:styleId="ekillerTablosu">
    <w:name w:val="table of figures"/>
    <w:basedOn w:val="Normal"/>
    <w:next w:val="Normal"/>
    <w:rsid w:val="008B0173"/>
    <w:rPr>
      <w:rFonts w:ascii="Arial" w:hAnsi="Arial"/>
    </w:rPr>
  </w:style>
  <w:style w:type="paragraph" w:customStyle="1" w:styleId="StyleArial20ptBoldBlueJustifiedBottomSinglesolidli">
    <w:name w:val="Style Arial 20 pt Bold Blue Justified Bottom: (Single solid li..."/>
    <w:basedOn w:val="Normal"/>
    <w:rsid w:val="001B5FF1"/>
    <w:pPr>
      <w:pBdr>
        <w:bottom w:val="single" w:sz="12" w:space="1" w:color="auto"/>
      </w:pBdr>
      <w:jc w:val="both"/>
    </w:pPr>
    <w:rPr>
      <w:rFonts w:ascii="Arial" w:hAnsi="Arial"/>
      <w:b/>
      <w:bCs/>
      <w:color w:val="0064AF"/>
      <w:sz w:val="40"/>
    </w:rPr>
  </w:style>
  <w:style w:type="paragraph" w:customStyle="1" w:styleId="StyleSubtitleArial11ptLightBlue">
    <w:name w:val="Style Subtitle + Arial 11 pt Light Blue"/>
    <w:basedOn w:val="Altyaz"/>
    <w:rsid w:val="00CE4790"/>
    <w:rPr>
      <w:rFonts w:ascii="Arial" w:hAnsi="Arial"/>
      <w:bCs/>
      <w:color w:val="0064AF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3A0611"/>
    <w:rPr>
      <w:rFonts w:ascii="Arial" w:hAnsi="Arial"/>
      <w:sz w:val="22"/>
      <w:lang w:val="en-US" w:eastAsia="en-US" w:bidi="ar-SA"/>
    </w:rPr>
  </w:style>
  <w:style w:type="paragraph" w:customStyle="1" w:styleId="Preformatted">
    <w:name w:val="Preformatted"/>
    <w:basedOn w:val="Normal"/>
    <w:rsid w:val="000222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directionChar">
    <w:name w:val="direction Char"/>
    <w:basedOn w:val="VarsaylanParagrafYazTipi"/>
    <w:link w:val="direction"/>
    <w:rsid w:val="00044A61"/>
    <w:rPr>
      <w:rFonts w:ascii="Arial" w:hAnsi="Arial" w:cs="Arial"/>
      <w:color w:val="FF0000"/>
      <w:sz w:val="22"/>
      <w:szCs w:val="22"/>
      <w:lang w:val="en-US" w:eastAsia="en-US" w:bidi="ar-SA"/>
    </w:rPr>
  </w:style>
  <w:style w:type="character" w:customStyle="1" w:styleId="GvdeMetniChar">
    <w:name w:val="Gövde Metni Char"/>
    <w:basedOn w:val="VarsaylanParagrafYazTipi"/>
    <w:link w:val="GvdeMetni"/>
    <w:rsid w:val="00E27D7A"/>
    <w:rPr>
      <w:sz w:val="24"/>
      <w:lang w:val="en-US" w:eastAsia="en-US" w:bidi="ar-SA"/>
    </w:rPr>
  </w:style>
  <w:style w:type="paragraph" w:customStyle="1" w:styleId="SP473745">
    <w:name w:val="SP.4.73745"/>
    <w:basedOn w:val="Normal"/>
    <w:next w:val="Normal"/>
    <w:rsid w:val="00326AD2"/>
    <w:pPr>
      <w:autoSpaceDE w:val="0"/>
      <w:autoSpaceDN w:val="0"/>
      <w:adjustRightInd w:val="0"/>
      <w:spacing w:after="80"/>
    </w:pPr>
    <w:rPr>
      <w:rFonts w:eastAsia="MS Mincho"/>
      <w:sz w:val="24"/>
      <w:szCs w:val="24"/>
      <w:lang w:eastAsia="ja-JP"/>
    </w:rPr>
  </w:style>
  <w:style w:type="character" w:customStyle="1" w:styleId="SC498310">
    <w:name w:val="SC.4.98310"/>
    <w:rsid w:val="00326AD2"/>
    <w:rPr>
      <w:rFonts w:cs="Verdana"/>
      <w:color w:val="000000"/>
      <w:sz w:val="16"/>
      <w:szCs w:val="16"/>
    </w:rPr>
  </w:style>
  <w:style w:type="character" w:customStyle="1" w:styleId="subpg-txt1">
    <w:name w:val="subpg-txt1"/>
    <w:basedOn w:val="VarsaylanParagrafYazTipi"/>
    <w:rsid w:val="003500CB"/>
  </w:style>
  <w:style w:type="paragraph" w:styleId="NormalWeb">
    <w:name w:val="Normal (Web)"/>
    <w:basedOn w:val="Normal"/>
    <w:uiPriority w:val="99"/>
    <w:rsid w:val="009A590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styleId="AklamaBavurusu">
    <w:name w:val="annotation reference"/>
    <w:basedOn w:val="VarsaylanParagrafYazTipi"/>
    <w:semiHidden/>
    <w:rsid w:val="008A09FD"/>
    <w:rPr>
      <w:sz w:val="16"/>
      <w:szCs w:val="16"/>
    </w:rPr>
  </w:style>
  <w:style w:type="paragraph" w:styleId="AklamaMetni">
    <w:name w:val="annotation text"/>
    <w:basedOn w:val="Normal"/>
    <w:semiHidden/>
    <w:rsid w:val="008A09FD"/>
  </w:style>
  <w:style w:type="paragraph" w:styleId="AklamaKonusu">
    <w:name w:val="annotation subject"/>
    <w:basedOn w:val="AklamaMetni"/>
    <w:next w:val="AklamaMetni"/>
    <w:semiHidden/>
    <w:rsid w:val="008A09FD"/>
    <w:rPr>
      <w:b/>
      <w:bCs/>
    </w:rPr>
  </w:style>
  <w:style w:type="paragraph" w:customStyle="1" w:styleId="Bullet">
    <w:name w:val="Bullet"/>
    <w:basedOn w:val="Normal"/>
    <w:rsid w:val="000F6AC8"/>
  </w:style>
  <w:style w:type="paragraph" w:customStyle="1" w:styleId="Char2">
    <w:name w:val="Char2"/>
    <w:basedOn w:val="Normal"/>
    <w:rsid w:val="00572D22"/>
    <w:pPr>
      <w:spacing w:after="160" w:line="240" w:lineRule="exact"/>
    </w:pPr>
  </w:style>
  <w:style w:type="numbering" w:styleId="111111">
    <w:name w:val="Outline List 2"/>
    <w:basedOn w:val="ListeYok"/>
    <w:rsid w:val="00C725B6"/>
    <w:pPr>
      <w:numPr>
        <w:numId w:val="7"/>
      </w:numPr>
    </w:pPr>
  </w:style>
  <w:style w:type="table" w:styleId="TabloKlavuz8">
    <w:name w:val="Table Grid 8"/>
    <w:basedOn w:val="NormalTablo"/>
    <w:rsid w:val="00C75C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VarsaylanParagrafYazTipi"/>
    <w:rsid w:val="00346AA6"/>
    <w:rPr>
      <w:sz w:val="24"/>
      <w:lang w:val="en-US" w:eastAsia="en-US" w:bidi="ar-SA"/>
    </w:rPr>
  </w:style>
  <w:style w:type="paragraph" w:customStyle="1" w:styleId="StyleHeading4Before1ptAfter1pt">
    <w:name w:val="Style Heading 4 + Before:  1 pt After:  1 pt"/>
    <w:basedOn w:val="Balk4"/>
    <w:rsid w:val="004C455E"/>
    <w:pPr>
      <w:numPr>
        <w:ilvl w:val="0"/>
        <w:numId w:val="0"/>
      </w:numPr>
      <w:spacing w:before="20" w:after="20"/>
      <w:ind w:left="1152"/>
    </w:pPr>
    <w:rPr>
      <w:bCs/>
    </w:rPr>
  </w:style>
  <w:style w:type="paragraph" w:customStyle="1" w:styleId="StyleHeading3h3SideHeadingPara3SideHeading1Para3Verdana1">
    <w:name w:val="Style Heading 3h3Side HeadingPara3Side Heading1Para 3 + Verdana1"/>
    <w:basedOn w:val="Balk3"/>
    <w:rsid w:val="003C72F2"/>
    <w:pPr>
      <w:numPr>
        <w:ilvl w:val="0"/>
        <w:numId w:val="0"/>
      </w:numPr>
      <w:ind w:left="720" w:hanging="720"/>
    </w:pPr>
    <w:rPr>
      <w:rFonts w:ascii="Verdana" w:hAnsi="Verdana"/>
      <w:bCs/>
    </w:rPr>
  </w:style>
  <w:style w:type="paragraph" w:customStyle="1" w:styleId="StyleHeading3h3SideHeadingPara3SideHeading1Para3Verdana">
    <w:name w:val="Style Heading 3h3Side HeadingPara3Side Heading1Para 3 + Verdana"/>
    <w:basedOn w:val="Balk3"/>
    <w:rsid w:val="006210DF"/>
    <w:pPr>
      <w:numPr>
        <w:ilvl w:val="0"/>
        <w:numId w:val="0"/>
      </w:numPr>
      <w:ind w:left="864"/>
    </w:pPr>
    <w:rPr>
      <w:rFonts w:ascii="Verdana" w:hAnsi="Verdana"/>
      <w:bCs/>
    </w:rPr>
  </w:style>
  <w:style w:type="paragraph" w:styleId="bekMetni">
    <w:name w:val="Block Text"/>
    <w:basedOn w:val="Normal"/>
    <w:rsid w:val="006210DF"/>
    <w:pPr>
      <w:spacing w:after="120"/>
      <w:ind w:left="1440" w:right="1440"/>
    </w:pPr>
    <w:rPr>
      <w:sz w:val="24"/>
      <w:szCs w:val="24"/>
    </w:rPr>
  </w:style>
  <w:style w:type="character" w:styleId="Gl">
    <w:name w:val="Strong"/>
    <w:basedOn w:val="VarsaylanParagrafYazTipi"/>
    <w:qFormat/>
    <w:rsid w:val="006210DF"/>
    <w:rPr>
      <w:b/>
      <w:bCs/>
    </w:rPr>
  </w:style>
  <w:style w:type="character" w:styleId="Vurgu">
    <w:name w:val="Emphasis"/>
    <w:basedOn w:val="VarsaylanParagrafYazTipi"/>
    <w:qFormat/>
    <w:rsid w:val="006210DF"/>
    <w:rPr>
      <w:i/>
      <w:iCs/>
    </w:rPr>
  </w:style>
  <w:style w:type="paragraph" w:customStyle="1" w:styleId="NikuNormal">
    <w:name w:val="Niku Normal"/>
    <w:basedOn w:val="Normal"/>
    <w:uiPriority w:val="99"/>
    <w:rsid w:val="005203D7"/>
    <w:rPr>
      <w:rFonts w:ascii="Arial" w:hAnsi="Arial"/>
    </w:rPr>
  </w:style>
  <w:style w:type="character" w:customStyle="1" w:styleId="subpg-txt">
    <w:name w:val="subpg-txt"/>
    <w:basedOn w:val="VarsaylanParagrafYazTipi"/>
    <w:rsid w:val="00D61585"/>
  </w:style>
  <w:style w:type="paragraph" w:styleId="Dizin1">
    <w:name w:val="index 1"/>
    <w:basedOn w:val="Normal"/>
    <w:next w:val="Normal"/>
    <w:autoRedefine/>
    <w:semiHidden/>
    <w:rsid w:val="00D61585"/>
    <w:pPr>
      <w:ind w:left="220" w:hanging="220"/>
    </w:pPr>
  </w:style>
  <w:style w:type="character" w:customStyle="1" w:styleId="BodyTextChar1">
    <w:name w:val="Body Text Char1"/>
    <w:basedOn w:val="VarsaylanParagrafYazTipi"/>
    <w:rsid w:val="00D61585"/>
    <w:rPr>
      <w:sz w:val="24"/>
      <w:lang w:val="en-US" w:eastAsia="en-US" w:bidi="ar-SA"/>
    </w:rPr>
  </w:style>
  <w:style w:type="character" w:customStyle="1" w:styleId="CharChar3">
    <w:name w:val="Char Char3"/>
    <w:basedOn w:val="VarsaylanParagrafYazTipi"/>
    <w:rsid w:val="00D61585"/>
    <w:rPr>
      <w:rFonts w:ascii="Arial" w:hAnsi="Arial"/>
      <w:sz w:val="22"/>
      <w:lang w:val="en-US" w:eastAsia="en-US" w:bidi="ar-SA"/>
    </w:rPr>
  </w:style>
  <w:style w:type="character" w:customStyle="1" w:styleId="CharChar2">
    <w:name w:val="Char Char2"/>
    <w:basedOn w:val="VarsaylanParagrafYazTipi"/>
    <w:rsid w:val="00D61585"/>
    <w:rPr>
      <w:sz w:val="24"/>
      <w:lang w:val="en-US" w:eastAsia="en-US" w:bidi="ar-SA"/>
    </w:rPr>
  </w:style>
  <w:style w:type="character" w:customStyle="1" w:styleId="Char4">
    <w:name w:val="Char4"/>
    <w:basedOn w:val="VarsaylanParagrafYazTipi"/>
    <w:rsid w:val="00D61585"/>
    <w:rPr>
      <w:rFonts w:ascii="Arial" w:hAnsi="Arial"/>
      <w:sz w:val="22"/>
      <w:lang w:val="en-US" w:eastAsia="en-US" w:bidi="ar-SA"/>
    </w:rPr>
  </w:style>
  <w:style w:type="paragraph" w:styleId="SonnotMetni">
    <w:name w:val="endnote text"/>
    <w:basedOn w:val="Normal"/>
    <w:link w:val="SonnotMetniChar"/>
    <w:rsid w:val="00965221"/>
    <w:pPr>
      <w:spacing w:after="240"/>
      <w:jc w:val="both"/>
    </w:pPr>
    <w:rPr>
      <w:rFonts w:ascii="Arial" w:hAnsi="Arial"/>
    </w:rPr>
  </w:style>
  <w:style w:type="character" w:customStyle="1" w:styleId="SonnotMetniChar">
    <w:name w:val="Sonnot Metni Char"/>
    <w:basedOn w:val="VarsaylanParagrafYazTipi"/>
    <w:link w:val="SonnotMetni"/>
    <w:rsid w:val="00965221"/>
    <w:rPr>
      <w:rFonts w:ascii="Arial" w:hAnsi="Arial"/>
      <w:sz w:val="22"/>
    </w:rPr>
  </w:style>
  <w:style w:type="paragraph" w:styleId="ListeParagraf">
    <w:name w:val="List Paragraph"/>
    <w:basedOn w:val="Normal"/>
    <w:uiPriority w:val="34"/>
    <w:qFormat/>
    <w:rsid w:val="00965221"/>
    <w:pPr>
      <w:spacing w:after="240"/>
      <w:ind w:left="720"/>
      <w:contextualSpacing/>
      <w:jc w:val="both"/>
    </w:pPr>
    <w:rPr>
      <w:rFonts w:ascii="Arial" w:hAnsi="Arial"/>
    </w:rPr>
  </w:style>
  <w:style w:type="paragraph" w:customStyle="1" w:styleId="Body">
    <w:name w:val="Body"/>
    <w:basedOn w:val="direction"/>
    <w:link w:val="BodyChar"/>
    <w:qFormat/>
    <w:rsid w:val="00AF4D94"/>
    <w:pPr>
      <w:spacing w:line="480" w:lineRule="auto"/>
    </w:pPr>
    <w:rPr>
      <w:rFonts w:ascii="Verdana" w:hAnsi="Verdana"/>
      <w:color w:val="auto"/>
      <w:szCs w:val="20"/>
    </w:rPr>
  </w:style>
  <w:style w:type="character" w:customStyle="1" w:styleId="BodyChar">
    <w:name w:val="Body Char"/>
    <w:basedOn w:val="directionChar"/>
    <w:link w:val="Body"/>
    <w:rsid w:val="00AF4D94"/>
    <w:rPr>
      <w:rFonts w:ascii="Verdana" w:hAnsi="Verdana" w:cs="Arial"/>
      <w:color w:val="FF0000"/>
      <w:sz w:val="22"/>
      <w:szCs w:val="22"/>
      <w:lang w:val="en-US" w:eastAsia="en-US" w:bidi="ar-SA"/>
    </w:rPr>
  </w:style>
  <w:style w:type="paragraph" w:customStyle="1" w:styleId="ProductName">
    <w:name w:val="Product Name"/>
    <w:basedOn w:val="Balk2"/>
    <w:rsid w:val="0042433F"/>
    <w:pPr>
      <w:numPr>
        <w:ilvl w:val="0"/>
        <w:numId w:val="0"/>
      </w:numPr>
      <w:spacing w:before="0" w:after="0" w:line="660" w:lineRule="exact"/>
      <w:ind w:firstLine="720"/>
    </w:pPr>
    <w:rPr>
      <w:rFonts w:ascii="Arial Black" w:hAnsi="Arial Black" w:cs="Times New Roman"/>
      <w:b w:val="0"/>
      <w:caps w:val="0"/>
      <w:color w:val="993366"/>
      <w:spacing w:val="-40"/>
      <w:kern w:val="56"/>
      <w:sz w:val="72"/>
    </w:rPr>
  </w:style>
  <w:style w:type="paragraph" w:customStyle="1" w:styleId="Default">
    <w:name w:val="Default"/>
    <w:rsid w:val="00424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paragraph" w:customStyle="1" w:styleId="SASNormal">
    <w:name w:val="SAS_Normal"/>
    <w:basedOn w:val="Normal"/>
    <w:link w:val="SASNormalChar"/>
    <w:qFormat/>
    <w:rsid w:val="00AE58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/>
      <w:ind w:left="720"/>
      <w:jc w:val="both"/>
    </w:pPr>
    <w:rPr>
      <w:rFonts w:cs="Arial"/>
      <w:color w:val="000000"/>
    </w:rPr>
  </w:style>
  <w:style w:type="paragraph" w:customStyle="1" w:styleId="SASBullet1">
    <w:name w:val="SAS_Bullet_1"/>
    <w:basedOn w:val="SASNormal"/>
    <w:link w:val="SASBullet1Char"/>
    <w:qFormat/>
    <w:rsid w:val="007F2E20"/>
    <w:pPr>
      <w:numPr>
        <w:ilvl w:val="1"/>
        <w:numId w:val="8"/>
      </w:numPr>
    </w:pPr>
    <w:rPr>
      <w:lang w:val="tr-TR"/>
    </w:rPr>
  </w:style>
  <w:style w:type="character" w:customStyle="1" w:styleId="SASNormalChar">
    <w:name w:val="SAS_Normal Char"/>
    <w:basedOn w:val="VarsaylanParagrafYazTipi"/>
    <w:link w:val="SASNormal"/>
    <w:rsid w:val="00AE587C"/>
    <w:rPr>
      <w:rFonts w:ascii="Verdana" w:hAnsi="Verdana" w:cs="Arial"/>
      <w:color w:val="000000"/>
    </w:rPr>
  </w:style>
  <w:style w:type="paragraph" w:customStyle="1" w:styleId="SASBullet11">
    <w:name w:val="SAS_Bullet_1_1"/>
    <w:basedOn w:val="SASNormal"/>
    <w:link w:val="SASBullet11Char"/>
    <w:qFormat/>
    <w:rsid w:val="007F2E20"/>
    <w:pPr>
      <w:numPr>
        <w:ilvl w:val="2"/>
        <w:numId w:val="8"/>
      </w:numPr>
    </w:pPr>
    <w:rPr>
      <w:lang w:val="tr-TR"/>
    </w:rPr>
  </w:style>
  <w:style w:type="character" w:customStyle="1" w:styleId="SASBullet1Char">
    <w:name w:val="SAS_Bullet_1 Char"/>
    <w:basedOn w:val="SASNormalChar"/>
    <w:link w:val="SASBullet1"/>
    <w:rsid w:val="007F2E20"/>
    <w:rPr>
      <w:rFonts w:ascii="Verdana" w:hAnsi="Verdana" w:cs="Arial"/>
      <w:color w:val="000000"/>
      <w:lang w:val="tr-TR"/>
    </w:rPr>
  </w:style>
  <w:style w:type="paragraph" w:customStyle="1" w:styleId="StandardBullet">
    <w:name w:val="StandardBullet"/>
    <w:basedOn w:val="Normal"/>
    <w:rsid w:val="0084590E"/>
    <w:pPr>
      <w:numPr>
        <w:numId w:val="9"/>
      </w:numPr>
      <w:tabs>
        <w:tab w:val="left" w:pos="357"/>
      </w:tabs>
      <w:autoSpaceDE w:val="0"/>
      <w:autoSpaceDN w:val="0"/>
      <w:adjustRightInd w:val="0"/>
      <w:spacing w:before="20" w:after="20"/>
      <w:jc w:val="both"/>
    </w:pPr>
    <w:rPr>
      <w:rFonts w:ascii="Times New Roman" w:hAnsi="Times New Roman" w:cs="Arial"/>
      <w:szCs w:val="18"/>
    </w:rPr>
  </w:style>
  <w:style w:type="character" w:customStyle="1" w:styleId="SASBullet11Char">
    <w:name w:val="SAS_Bullet_1_1 Char"/>
    <w:basedOn w:val="SASNormalChar"/>
    <w:link w:val="SASBullet11"/>
    <w:rsid w:val="007F2E20"/>
    <w:rPr>
      <w:rFonts w:ascii="Verdana" w:hAnsi="Verdana" w:cs="Arial"/>
      <w:color w:val="000000"/>
      <w:lang w:val="tr-TR"/>
    </w:rPr>
  </w:style>
  <w:style w:type="table" w:styleId="TabloListe4">
    <w:name w:val="Table List 4"/>
    <w:basedOn w:val="NormalTablo"/>
    <w:rsid w:val="0084590E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black121">
    <w:name w:val="black121"/>
    <w:basedOn w:val="VarsaylanParagrafYazTipi"/>
    <w:rsid w:val="0084590E"/>
    <w:rPr>
      <w:rFonts w:ascii="Arial" w:hAnsi="Arial" w:cs="Arial" w:hint="default"/>
      <w:color w:val="000000"/>
      <w:sz w:val="18"/>
      <w:szCs w:val="18"/>
    </w:rPr>
  </w:style>
  <w:style w:type="character" w:customStyle="1" w:styleId="Balk2Char">
    <w:name w:val="Başlık 2 Char"/>
    <w:aliases w:val="Main Heading Char,Para2 Char,Para 2 Char,A Char,h2 Char,Chapter Number/Appendix Letter Char,chn Char,2nd level Char,Heading 2 Hidden Char,Titre3 Char,H2 Char,CSBhead2 Char,ClassHeading Char,l2 Char,C2 Char,DO NOT USE_h2 Char,Heading2 Char"/>
    <w:basedOn w:val="VarsaylanParagrafYazTipi"/>
    <w:link w:val="Balk2"/>
    <w:rsid w:val="00873756"/>
    <w:rPr>
      <w:rFonts w:ascii="Arial" w:hAnsi="Arial" w:cs="Arial"/>
      <w:b/>
      <w:caps/>
      <w:sz w:val="24"/>
    </w:rPr>
  </w:style>
  <w:style w:type="character" w:styleId="zlenenKpr">
    <w:name w:val="FollowedHyperlink"/>
    <w:basedOn w:val="VarsaylanParagrafYazTipi"/>
    <w:rsid w:val="00AE7B83"/>
    <w:rPr>
      <w:color w:val="800080"/>
      <w:u w:val="single"/>
    </w:rPr>
  </w:style>
  <w:style w:type="paragraph" w:customStyle="1" w:styleId="0Table">
    <w:name w:val="0 Table"/>
    <w:basedOn w:val="Normal"/>
    <w:link w:val="0TableChar"/>
    <w:rsid w:val="00BF56A3"/>
    <w:rPr>
      <w:b/>
      <w:color w:val="FFFFFF"/>
      <w:szCs w:val="22"/>
    </w:rPr>
  </w:style>
  <w:style w:type="paragraph" w:customStyle="1" w:styleId="0TableEntry">
    <w:name w:val="0 Table Entry"/>
    <w:basedOn w:val="Normal"/>
    <w:link w:val="0TableEntryChar"/>
    <w:rsid w:val="00BF56A3"/>
    <w:pPr>
      <w:spacing w:after="140"/>
    </w:pPr>
    <w:rPr>
      <w:rFonts w:cs="Arial"/>
      <w:szCs w:val="22"/>
    </w:rPr>
  </w:style>
  <w:style w:type="character" w:customStyle="1" w:styleId="0TableChar">
    <w:name w:val="0 Table Char"/>
    <w:link w:val="0Table"/>
    <w:locked/>
    <w:rsid w:val="00BF56A3"/>
    <w:rPr>
      <w:rFonts w:ascii="Verdana" w:hAnsi="Verdana" w:cs="Arial"/>
      <w:b/>
      <w:color w:val="FFFFFF"/>
      <w:szCs w:val="22"/>
    </w:rPr>
  </w:style>
  <w:style w:type="paragraph" w:customStyle="1" w:styleId="0TableEntryExample">
    <w:name w:val="0 Table Entry Example"/>
    <w:basedOn w:val="0TableEntry"/>
    <w:link w:val="0TableEntryExampleChar"/>
    <w:rsid w:val="00BF56A3"/>
    <w:rPr>
      <w:i/>
      <w:color w:val="FF0000"/>
    </w:rPr>
  </w:style>
  <w:style w:type="character" w:customStyle="1" w:styleId="0TableEntryChar">
    <w:name w:val="0 Table Entry Char"/>
    <w:basedOn w:val="VarsaylanParagrafYazTipi"/>
    <w:link w:val="0TableEntry"/>
    <w:locked/>
    <w:rsid w:val="00BF56A3"/>
    <w:rPr>
      <w:rFonts w:ascii="Verdana" w:hAnsi="Verdana" w:cs="Arial"/>
      <w:szCs w:val="22"/>
    </w:rPr>
  </w:style>
  <w:style w:type="character" w:customStyle="1" w:styleId="0TableEntryExampleChar">
    <w:name w:val="0 Table Entry Example Char"/>
    <w:basedOn w:val="0TableEntryChar"/>
    <w:link w:val="0TableEntryExample"/>
    <w:locked/>
    <w:rsid w:val="00BF56A3"/>
    <w:rPr>
      <w:rFonts w:ascii="Verdana" w:hAnsi="Verdana" w:cs="Arial"/>
      <w:i/>
      <w:color w:val="FF0000"/>
      <w:szCs w:val="22"/>
    </w:rPr>
  </w:style>
  <w:style w:type="numbering" w:styleId="MakaleBlm">
    <w:name w:val="Outline List 3"/>
    <w:basedOn w:val="ListeYok"/>
    <w:rsid w:val="00BF56A3"/>
    <w:pPr>
      <w:numPr>
        <w:numId w:val="10"/>
      </w:numPr>
    </w:pPr>
  </w:style>
  <w:style w:type="paragraph" w:customStyle="1" w:styleId="0TableHead">
    <w:name w:val="0 Table Head"/>
    <w:basedOn w:val="0Table"/>
    <w:next w:val="0Table"/>
    <w:rsid w:val="00BF56A3"/>
    <w:pPr>
      <w:keepNext/>
    </w:pPr>
  </w:style>
  <w:style w:type="paragraph" w:customStyle="1" w:styleId="0Normal">
    <w:name w:val="0 Normal"/>
    <w:link w:val="0NormalChar"/>
    <w:rsid w:val="00EF35A4"/>
    <w:pPr>
      <w:spacing w:after="120"/>
    </w:pPr>
    <w:rPr>
      <w:rFonts w:ascii="Verdana" w:hAnsi="Verdana" w:cs="Arial"/>
      <w:color w:val="000000"/>
      <w:szCs w:val="22"/>
    </w:rPr>
  </w:style>
  <w:style w:type="character" w:customStyle="1" w:styleId="0NormalChar">
    <w:name w:val="0 Normal Char"/>
    <w:basedOn w:val="VarsaylanParagrafYazTipi"/>
    <w:link w:val="0Normal"/>
    <w:rsid w:val="00EF35A4"/>
    <w:rPr>
      <w:rFonts w:ascii="Verdana" w:hAnsi="Verdana" w:cs="Arial"/>
      <w:color w:val="000000"/>
      <w:szCs w:val="22"/>
      <w:lang w:val="en-US" w:eastAsia="en-US" w:bidi="ar-SA"/>
    </w:rPr>
  </w:style>
  <w:style w:type="paragraph" w:customStyle="1" w:styleId="0Direction">
    <w:name w:val="0 Direction"/>
    <w:rsid w:val="00CB673E"/>
    <w:pPr>
      <w:spacing w:after="120"/>
    </w:pPr>
    <w:rPr>
      <w:rFonts w:ascii="Verdana" w:hAnsi="Verdana" w:cs="Arial"/>
      <w:i/>
      <w:color w:val="FF0000"/>
      <w:szCs w:val="22"/>
    </w:rPr>
  </w:style>
  <w:style w:type="paragraph" w:customStyle="1" w:styleId="0Caption">
    <w:name w:val="0 Caption"/>
    <w:link w:val="0CaptionChar"/>
    <w:rsid w:val="007C7AF4"/>
    <w:pPr>
      <w:keepNext/>
      <w:jc w:val="center"/>
    </w:pPr>
    <w:rPr>
      <w:rFonts w:ascii="Verdana" w:hAnsi="Verdana"/>
      <w:b/>
      <w:bCs/>
      <w:color w:val="0064AF"/>
    </w:rPr>
  </w:style>
  <w:style w:type="character" w:customStyle="1" w:styleId="0CaptionChar">
    <w:name w:val="0 Caption Char"/>
    <w:basedOn w:val="VarsaylanParagrafYazTipi"/>
    <w:link w:val="0Caption"/>
    <w:rsid w:val="007C7AF4"/>
    <w:rPr>
      <w:rFonts w:ascii="Verdana" w:hAnsi="Verdana"/>
      <w:b/>
      <w:bCs/>
      <w:color w:val="0064AF"/>
      <w:lang w:val="en-US" w:eastAsia="en-US" w:bidi="ar-SA"/>
    </w:rPr>
  </w:style>
  <w:style w:type="paragraph" w:customStyle="1" w:styleId="TableCaption">
    <w:name w:val="Table Caption"/>
    <w:next w:val="0Normal"/>
    <w:autoRedefine/>
    <w:rsid w:val="003D40F6"/>
    <w:pPr>
      <w:keepNext/>
      <w:widowControl w:val="0"/>
      <w:jc w:val="center"/>
    </w:pPr>
    <w:rPr>
      <w:rFonts w:ascii="Verdana" w:hAnsi="Verdana"/>
      <w:b/>
      <w:bCs/>
      <w:color w:val="0064AF"/>
    </w:rPr>
  </w:style>
  <w:style w:type="paragraph" w:customStyle="1" w:styleId="0DirectionItem">
    <w:name w:val="0 Direction Item"/>
    <w:rsid w:val="003D40F6"/>
    <w:pPr>
      <w:numPr>
        <w:numId w:val="11"/>
      </w:numPr>
      <w:tabs>
        <w:tab w:val="num" w:pos="1080"/>
      </w:tabs>
      <w:ind w:left="1080"/>
    </w:pPr>
    <w:rPr>
      <w:rFonts w:ascii="Verdana" w:hAnsi="Verdana" w:cs="Arial"/>
      <w:b/>
      <w:color w:val="FF0000"/>
      <w:szCs w:val="22"/>
    </w:rPr>
  </w:style>
  <w:style w:type="paragraph" w:customStyle="1" w:styleId="0NormalBulleted">
    <w:name w:val="0 Normal Bulleted"/>
    <w:basedOn w:val="0Normal"/>
    <w:rsid w:val="003D40F6"/>
    <w:pPr>
      <w:numPr>
        <w:numId w:val="12"/>
      </w:numPr>
      <w:tabs>
        <w:tab w:val="clear" w:pos="720"/>
        <w:tab w:val="num" w:pos="360"/>
      </w:tabs>
      <w:ind w:left="0" w:firstLine="0"/>
    </w:pPr>
  </w:style>
  <w:style w:type="paragraph" w:customStyle="1" w:styleId="0LegalParagraph">
    <w:name w:val="0 Legal Paragraph"/>
    <w:rsid w:val="002B2B39"/>
    <w:pPr>
      <w:pageBreakBefore/>
      <w:spacing w:after="60"/>
    </w:pPr>
    <w:rPr>
      <w:rFonts w:ascii="Verdana" w:hAnsi="Verdana" w:cs="Arial"/>
      <w:color w:val="000000"/>
    </w:rPr>
  </w:style>
  <w:style w:type="paragraph" w:customStyle="1" w:styleId="FigureCaption">
    <w:name w:val="Figure Caption"/>
    <w:next w:val="0Normal"/>
    <w:autoRedefine/>
    <w:rsid w:val="002B2B39"/>
    <w:pPr>
      <w:keepNext/>
      <w:jc w:val="center"/>
    </w:pPr>
    <w:rPr>
      <w:rFonts w:ascii="Verdana" w:hAnsi="Verdana"/>
      <w:b/>
      <w:bCs/>
      <w:color w:val="0064AF"/>
    </w:rPr>
  </w:style>
  <w:style w:type="paragraph" w:customStyle="1" w:styleId="0Title">
    <w:name w:val="0 Title"/>
    <w:rsid w:val="002B2B39"/>
    <w:pPr>
      <w:pBdr>
        <w:top w:val="single" w:sz="18" w:space="12" w:color="auto"/>
      </w:pBdr>
      <w:spacing w:after="120"/>
      <w:jc w:val="both"/>
    </w:pPr>
    <w:rPr>
      <w:rFonts w:ascii="Verdana" w:hAnsi="Verdana"/>
      <w:b/>
      <w:bCs/>
      <w:color w:val="0064AF"/>
      <w:sz w:val="44"/>
    </w:rPr>
  </w:style>
  <w:style w:type="paragraph" w:customStyle="1" w:styleId="0FrontTable">
    <w:name w:val="0 Front Table"/>
    <w:basedOn w:val="Normal"/>
    <w:rsid w:val="002B2B39"/>
    <w:pPr>
      <w:spacing w:after="120" w:line="240" w:lineRule="atLeast"/>
      <w:jc w:val="right"/>
    </w:pPr>
    <w:rPr>
      <w:rFonts w:cs="Arial"/>
      <w:color w:val="FFFFFF"/>
      <w:sz w:val="28"/>
      <w:szCs w:val="28"/>
    </w:rPr>
  </w:style>
  <w:style w:type="paragraph" w:customStyle="1" w:styleId="0FrontTableEntry">
    <w:name w:val="0 Front Table Entry"/>
    <w:basedOn w:val="Normal"/>
    <w:autoRedefine/>
    <w:rsid w:val="002B2B39"/>
    <w:pPr>
      <w:spacing w:after="120" w:line="240" w:lineRule="atLeast"/>
    </w:pPr>
    <w:rPr>
      <w:rFonts w:cs="Arial"/>
      <w:sz w:val="22"/>
      <w:szCs w:val="28"/>
    </w:rPr>
  </w:style>
  <w:style w:type="paragraph" w:customStyle="1" w:styleId="0-Heading">
    <w:name w:val="0 - Heading"/>
    <w:basedOn w:val="Balk1"/>
    <w:next w:val="0Normal"/>
    <w:rsid w:val="002B2B39"/>
    <w:pPr>
      <w:numPr>
        <w:numId w:val="0"/>
      </w:numPr>
      <w:ind w:left="-720"/>
    </w:pPr>
    <w:rPr>
      <w:rFonts w:ascii="Verdana" w:hAnsi="Verdana" w:cs="Times New Roman"/>
      <w:bCs/>
    </w:rPr>
  </w:style>
  <w:style w:type="paragraph" w:customStyle="1" w:styleId="0SubTitle">
    <w:name w:val="0 Sub Title"/>
    <w:rsid w:val="002B2B39"/>
    <w:pPr>
      <w:spacing w:after="60"/>
    </w:pPr>
    <w:rPr>
      <w:rFonts w:ascii="Verdana" w:hAnsi="Verdana"/>
      <w:b/>
      <w:bCs/>
      <w:color w:val="0064AF"/>
      <w:sz w:val="22"/>
    </w:rPr>
  </w:style>
  <w:style w:type="character" w:customStyle="1" w:styleId="0DirectionChar">
    <w:name w:val="0 Direction Char"/>
    <w:locked/>
    <w:rsid w:val="002B2B39"/>
    <w:rPr>
      <w:rFonts w:ascii="Verdana" w:hAnsi="Verdana"/>
      <w:color w:val="FF0000"/>
      <w:sz w:val="22"/>
      <w:lang w:val="en-US" w:eastAsia="en-US"/>
    </w:rPr>
  </w:style>
  <w:style w:type="paragraph" w:customStyle="1" w:styleId="0DirectionComment">
    <w:name w:val="0 Direction Comment"/>
    <w:rsid w:val="002B2B39"/>
    <w:pPr>
      <w:ind w:left="720"/>
    </w:pPr>
    <w:rPr>
      <w:rFonts w:ascii="Verdana" w:hAnsi="Verdana" w:cs="Arial"/>
      <w:b/>
      <w:i/>
      <w:color w:val="FF0000"/>
      <w:sz w:val="22"/>
      <w:szCs w:val="22"/>
    </w:rPr>
  </w:style>
  <w:style w:type="character" w:customStyle="1" w:styleId="StyleVerdana">
    <w:name w:val="Style Verdana"/>
    <w:rsid w:val="002B2B39"/>
    <w:rPr>
      <w:rFonts w:ascii="Arial" w:hAnsi="Arial"/>
      <w:sz w:val="20"/>
    </w:rPr>
  </w:style>
  <w:style w:type="character" w:customStyle="1" w:styleId="0NormalCharChar">
    <w:name w:val="0 Normal Char Char"/>
    <w:locked/>
    <w:rsid w:val="002B2B39"/>
    <w:rPr>
      <w:rFonts w:ascii="Verdana" w:hAnsi="Verdana"/>
      <w:color w:val="000000"/>
      <w:sz w:val="22"/>
      <w:lang w:val="en-US" w:eastAsia="en-US"/>
    </w:rPr>
  </w:style>
  <w:style w:type="paragraph" w:customStyle="1" w:styleId="0Heading1">
    <w:name w:val="0 Heading 1"/>
    <w:basedOn w:val="Balk1"/>
    <w:next w:val="0Normal"/>
    <w:autoRedefine/>
    <w:rsid w:val="002B2B39"/>
    <w:pPr>
      <w:keepNext/>
      <w:numPr>
        <w:numId w:val="0"/>
      </w:numPr>
      <w:tabs>
        <w:tab w:val="num" w:pos="7"/>
      </w:tabs>
      <w:ind w:left="-720"/>
    </w:pPr>
    <w:rPr>
      <w:rFonts w:ascii="Verdana" w:hAnsi="Verdana"/>
      <w:bCs/>
    </w:rPr>
  </w:style>
  <w:style w:type="paragraph" w:customStyle="1" w:styleId="0NormalTitle">
    <w:name w:val="0 Normal Title"/>
    <w:basedOn w:val="0Normal"/>
    <w:rsid w:val="002B2B39"/>
    <w:rPr>
      <w:color w:val="0064AF"/>
    </w:rPr>
  </w:style>
  <w:style w:type="paragraph" w:customStyle="1" w:styleId="StyleVerdanaBoldWhiteAfter6pt">
    <w:name w:val="Style Verdana Bold White After:  6 pt"/>
    <w:basedOn w:val="Normal"/>
    <w:rsid w:val="002B2B39"/>
    <w:pPr>
      <w:keepNext/>
      <w:spacing w:after="120"/>
    </w:pPr>
    <w:rPr>
      <w:b/>
      <w:bCs/>
      <w:color w:val="FFFFFF"/>
      <w:sz w:val="22"/>
    </w:rPr>
  </w:style>
  <w:style w:type="paragraph" w:customStyle="1" w:styleId="0Break">
    <w:name w:val="0 Break"/>
    <w:basedOn w:val="Normal"/>
    <w:link w:val="0BreakChar"/>
    <w:autoRedefine/>
    <w:rsid w:val="002B2B39"/>
    <w:pPr>
      <w:spacing w:line="20" w:lineRule="exact"/>
    </w:pPr>
    <w:rPr>
      <w:rFonts w:ascii="Times New Roman" w:hAnsi="Times New Roman"/>
      <w:sz w:val="2"/>
    </w:rPr>
  </w:style>
  <w:style w:type="character" w:customStyle="1" w:styleId="0BreakChar">
    <w:name w:val="0 Break Char"/>
    <w:basedOn w:val="VarsaylanParagrafYazTipi"/>
    <w:link w:val="0Break"/>
    <w:rsid w:val="002B2B39"/>
    <w:rPr>
      <w:sz w:val="2"/>
    </w:rPr>
  </w:style>
  <w:style w:type="paragraph" w:customStyle="1" w:styleId="0HeadingPartIntro">
    <w:name w:val="0 Heading Part Intro"/>
    <w:basedOn w:val="0Heading1"/>
    <w:next w:val="0Normal"/>
    <w:rsid w:val="002B2B39"/>
    <w:pPr>
      <w:tabs>
        <w:tab w:val="clear" w:pos="7"/>
      </w:tabs>
    </w:pPr>
  </w:style>
  <w:style w:type="paragraph" w:customStyle="1" w:styleId="0Heading1NoBreak">
    <w:name w:val="0 Heading 1 No Break"/>
    <w:basedOn w:val="0Heading1"/>
    <w:rsid w:val="002B2B39"/>
    <w:pPr>
      <w:pageBreakBefore w:val="0"/>
    </w:pPr>
  </w:style>
  <w:style w:type="paragraph" w:customStyle="1" w:styleId="DefaultParagraphCharCharCharCharCharCharCharCharChar">
    <w:name w:val="Default Paragraph Char Char Char Char Char Char Char Char Char"/>
    <w:basedOn w:val="GvdeMetniGirintisi"/>
    <w:rsid w:val="002B2B39"/>
    <w:rPr>
      <w:rFonts w:cs="Arial"/>
      <w:sz w:val="24"/>
      <w:lang w:val="en-GB"/>
    </w:rPr>
  </w:style>
  <w:style w:type="paragraph" w:customStyle="1" w:styleId="TableEntryExample">
    <w:name w:val="Table Entry Example"/>
    <w:basedOn w:val="Normal"/>
    <w:link w:val="TableEntryExampleCharChar"/>
    <w:rsid w:val="00617C31"/>
    <w:pPr>
      <w:spacing w:before="120" w:after="120"/>
    </w:pPr>
    <w:rPr>
      <w:rFonts w:cs="Arial"/>
      <w:i/>
      <w:color w:val="FF0000"/>
      <w:szCs w:val="22"/>
    </w:rPr>
  </w:style>
  <w:style w:type="character" w:customStyle="1" w:styleId="TableEntryExampleCharChar">
    <w:name w:val="Table Entry Example Char Char"/>
    <w:basedOn w:val="VarsaylanParagrafYazTipi"/>
    <w:link w:val="TableEntryExample"/>
    <w:locked/>
    <w:rsid w:val="00617C31"/>
    <w:rPr>
      <w:rFonts w:ascii="Verdana" w:hAnsi="Verdana" w:cs="Arial"/>
      <w:i/>
      <w:color w:val="FF0000"/>
      <w:szCs w:val="22"/>
    </w:rPr>
  </w:style>
  <w:style w:type="paragraph" w:customStyle="1" w:styleId="TableHead">
    <w:name w:val="Table Head"/>
    <w:basedOn w:val="Normal"/>
    <w:link w:val="TableHeadChar"/>
    <w:rsid w:val="00617C31"/>
    <w:pPr>
      <w:keepNext/>
      <w:spacing w:before="120" w:after="60"/>
    </w:pPr>
    <w:rPr>
      <w:rFonts w:cs="Arial"/>
      <w:b/>
      <w:szCs w:val="22"/>
    </w:rPr>
  </w:style>
  <w:style w:type="character" w:customStyle="1" w:styleId="TableHeadChar">
    <w:name w:val="Table Head Char"/>
    <w:basedOn w:val="VarsaylanParagrafYazTipi"/>
    <w:link w:val="TableHead"/>
    <w:rsid w:val="00617C31"/>
    <w:rPr>
      <w:rFonts w:ascii="Verdana" w:hAnsi="Verdana" w:cs="Arial"/>
      <w:b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9B37CA"/>
    <w:rPr>
      <w:rFonts w:ascii="Verdana" w:hAnsi="Verdana"/>
      <w:color w:val="0064AF"/>
    </w:rPr>
  </w:style>
  <w:style w:type="character" w:customStyle="1" w:styleId="Balk3Char">
    <w:name w:val="Başlık 3 Char"/>
    <w:aliases w:val="h3 Char,Side Heading Char,Para3 Char,Side Heading1 Char,Para 3 Char"/>
    <w:basedOn w:val="VarsaylanParagrafYazTipi"/>
    <w:link w:val="Balk3"/>
    <w:rsid w:val="002D3797"/>
    <w:rPr>
      <w:rFonts w:ascii="Arial" w:hAnsi="Arial"/>
      <w:b/>
      <w:sz w:val="24"/>
      <w:szCs w:val="24"/>
    </w:rPr>
  </w:style>
  <w:style w:type="character" w:customStyle="1" w:styleId="grame">
    <w:name w:val="grame"/>
    <w:basedOn w:val="VarsaylanParagrafYazTipi"/>
    <w:rsid w:val="002F686A"/>
  </w:style>
  <w:style w:type="table" w:styleId="TabloKlasik4">
    <w:name w:val="Table Classic 4"/>
    <w:basedOn w:val="NormalTablo"/>
    <w:rsid w:val="005102E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5102E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529">
              <w:marLeft w:val="403"/>
              <w:marRight w:val="0"/>
              <w:marTop w:val="0"/>
              <w:marBottom w:val="0"/>
              <w:divBdr>
                <w:top w:val="single" w:sz="24" w:space="0" w:color="D5D9DD"/>
                <w:left w:val="single" w:sz="24" w:space="0" w:color="D5D9DD"/>
                <w:bottom w:val="single" w:sz="24" w:space="0" w:color="D5D9DD"/>
                <w:right w:val="single" w:sz="24" w:space="0" w:color="D5D9DD"/>
              </w:divBdr>
              <w:divsChild>
                <w:div w:id="10365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90E6-A0AA-4F44-8DA1-48A2F556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5645</CharactersWithSpaces>
  <SharedDoc>false</SharedDoc>
  <HLinks>
    <vt:vector size="504" baseType="variant"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_Toc226532107</vt:lpwstr>
      </vt:variant>
      <vt:variant>
        <vt:i4>1703990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_Toc227379450</vt:lpwstr>
      </vt:variant>
      <vt:variant>
        <vt:i4>1769526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_Toc227379449</vt:lpwstr>
      </vt:variant>
      <vt:variant>
        <vt:i4>1376313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_Toc228063538</vt:lpwstr>
      </vt:variant>
      <vt:variant>
        <vt:i4>1376313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_Toc228063537</vt:lpwstr>
      </vt:variant>
      <vt:variant>
        <vt:i4>1376313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_Toc228063536</vt:lpwstr>
      </vt:variant>
      <vt:variant>
        <vt:i4>1376313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_Toc228063535</vt:lpwstr>
      </vt:variant>
      <vt:variant>
        <vt:i4>1376313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_Toc228063534</vt:lpwstr>
      </vt:variant>
      <vt:variant>
        <vt:i4>1376313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_Toc228063533</vt:lpwstr>
      </vt:variant>
      <vt:variant>
        <vt:i4>1376313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_Toc228063532</vt:lpwstr>
      </vt:variant>
      <vt:variant>
        <vt:i4>1376313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_Toc228063531</vt:lpwstr>
      </vt:variant>
      <vt:variant>
        <vt:i4>1376313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_Toc228063530</vt:lpwstr>
      </vt:variant>
      <vt:variant>
        <vt:i4>1310777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_Toc228063529</vt:lpwstr>
      </vt:variant>
      <vt:variant>
        <vt:i4>1310777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_Toc228063528</vt:lpwstr>
      </vt:variant>
      <vt:variant>
        <vt:i4>1310777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_Toc228063527</vt:lpwstr>
      </vt:variant>
      <vt:variant>
        <vt:i4>1310777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_Toc228063526</vt:lpwstr>
      </vt:variant>
      <vt:variant>
        <vt:i4>1310777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_Toc228063525</vt:lpwstr>
      </vt:variant>
      <vt:variant>
        <vt:i4>1310777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_Toc228063524</vt:lpwstr>
      </vt:variant>
      <vt:variant>
        <vt:i4>1310777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_Toc228063523</vt:lpwstr>
      </vt:variant>
      <vt:variant>
        <vt:i4>1310777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_Toc228063522</vt:lpwstr>
      </vt:variant>
      <vt:variant>
        <vt:i4>1310777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_Toc228063521</vt:lpwstr>
      </vt:variant>
      <vt:variant>
        <vt:i4>1310777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_Toc228063520</vt:lpwstr>
      </vt:variant>
      <vt:variant>
        <vt:i4>1507385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_Toc228063519</vt:lpwstr>
      </vt:variant>
      <vt:variant>
        <vt:i4>1507385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_Toc228063518</vt:lpwstr>
      </vt:variant>
      <vt:variant>
        <vt:i4>1507385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_Toc228063517</vt:lpwstr>
      </vt:variant>
      <vt:variant>
        <vt:i4>1507385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_Toc228063516</vt:lpwstr>
      </vt:variant>
      <vt:variant>
        <vt:i4>1507385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_Toc228063515</vt:lpwstr>
      </vt:variant>
      <vt:variant>
        <vt:i4>1507385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_Toc228063514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_Toc228063513</vt:lpwstr>
      </vt:variant>
      <vt:variant>
        <vt:i4>1507385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_Toc228063512</vt:lpwstr>
      </vt:variant>
      <vt:variant>
        <vt:i4>1507385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_Toc228063511</vt:lpwstr>
      </vt:variant>
      <vt:variant>
        <vt:i4>1507385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_Toc228063510</vt:lpwstr>
      </vt:variant>
      <vt:variant>
        <vt:i4>1441849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_Toc228063509</vt:lpwstr>
      </vt:variant>
      <vt:variant>
        <vt:i4>1441849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_Toc228063508</vt:lpwstr>
      </vt:variant>
      <vt:variant>
        <vt:i4>1441849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_Toc228063507</vt:lpwstr>
      </vt:variant>
      <vt:variant>
        <vt:i4>1441849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_Toc228063506</vt:lpwstr>
      </vt:variant>
      <vt:variant>
        <vt:i4>1441849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_Toc228063505</vt:lpwstr>
      </vt:variant>
      <vt:variant>
        <vt:i4>1441849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_Toc228063504</vt:lpwstr>
      </vt:variant>
      <vt:variant>
        <vt:i4>1441849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_Toc228063503</vt:lpwstr>
      </vt:variant>
      <vt:variant>
        <vt:i4>1441849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_Toc228063502</vt:lpwstr>
      </vt:variant>
      <vt:variant>
        <vt:i4>1441849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_Toc228063501</vt:lpwstr>
      </vt:variant>
      <vt:variant>
        <vt:i4>1441849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_Toc228063500</vt:lpwstr>
      </vt:variant>
      <vt:variant>
        <vt:i4>2031672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_Toc228063499</vt:lpwstr>
      </vt:variant>
      <vt:variant>
        <vt:i4>2031672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_Toc228063498</vt:lpwstr>
      </vt:variant>
      <vt:variant>
        <vt:i4>2031672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_Toc228063497</vt:lpwstr>
      </vt:variant>
      <vt:variant>
        <vt:i4>2031672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_Toc228063496</vt:lpwstr>
      </vt:variant>
      <vt:variant>
        <vt:i4>2031672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_Toc228063495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_Toc228063494</vt:lpwstr>
      </vt:variant>
      <vt:variant>
        <vt:i4>2031672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_Toc228063493</vt:lpwstr>
      </vt:variant>
      <vt:variant>
        <vt:i4>2031672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_Toc228063492</vt:lpwstr>
      </vt:variant>
      <vt:variant>
        <vt:i4>2031672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_Toc228063491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_Toc228063490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_Toc228063489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_Toc228063488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_Toc228063487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_Toc228063486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_Toc228063485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_Toc228063484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_Toc228063483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_Toc228063482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_Toc228063481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_Toc228063480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_Toc228063479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_Toc228063478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_Toc228063477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_Toc228063476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_Toc228063475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_Toc228063474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_Toc228063473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_Toc228063472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_Toc228063471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_Toc228063470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_Toc228063469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_Toc228063468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_Toc228063467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_Toc228063466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_Toc228063465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_Toc228063464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_Toc228063463</vt:lpwstr>
      </vt:variant>
      <vt:variant>
        <vt:i4>1048632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_Toc228063462</vt:lpwstr>
      </vt:variant>
      <vt:variant>
        <vt:i4>1048632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_Toc228063461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_Toc228063460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_Toc228063459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_Toc228063458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AbdullahE</dc:creator>
  <cp:lastModifiedBy>EzerAb</cp:lastModifiedBy>
  <cp:revision>32</cp:revision>
  <cp:lastPrinted>2010-01-18T15:59:00Z</cp:lastPrinted>
  <dcterms:created xsi:type="dcterms:W3CDTF">2014-04-22T19:29:00Z</dcterms:created>
  <dcterms:modified xsi:type="dcterms:W3CDTF">2014-09-29T12:16:00Z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1</vt:i4>
  </property>
  <property fmtid="{D5CDD505-2E9C-101B-9397-08002B2CF9AE}" pid="3" name="Project Name">
    <vt:lpwstr>Finansbank Clarity Implementation Project</vt:lpwstr>
  </property>
  <property fmtid="{D5CDD505-2E9C-101B-9397-08002B2CF9AE}" pid="4" name="Customer">
    <vt:lpwstr>Finansbank</vt:lpwstr>
  </property>
</Properties>
</file>